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796E" w:rsidRDefault="00910E40">
      <w:pPr>
        <w:pStyle w:val="a8"/>
        <w:ind w:left="10620"/>
        <w:rPr>
          <w:lang w:val="ru-RU"/>
        </w:rPr>
      </w:pPr>
      <w:bookmarkStart w:id="0" w:name="ТекстовоеПоле447"/>
      <w:r>
        <w:rPr>
          <w:lang w:val="ru-RU"/>
        </w:rPr>
        <w:t xml:space="preserve">Приложение </w:t>
      </w:r>
      <w:r w:rsidR="009333E4">
        <w:fldChar w:fldCharType="begin">
          <w:ffData>
            <w:name w:val=""/>
            <w:enabled/>
            <w:calcOnExit w:val="0"/>
            <w:textInput>
              <w:default w:val="6"/>
            </w:textInput>
          </w:ffData>
        </w:fldChar>
      </w:r>
      <w:r w:rsidR="009333E4" w:rsidRPr="009333E4">
        <w:rPr>
          <w:lang w:val="ru-RU"/>
        </w:rPr>
        <w:instrText xml:space="preserve"> </w:instrText>
      </w:r>
      <w:r w:rsidR="009333E4">
        <w:instrText>FORMTEXT</w:instrText>
      </w:r>
      <w:r w:rsidR="009333E4" w:rsidRPr="009333E4">
        <w:rPr>
          <w:lang w:val="ru-RU"/>
        </w:rPr>
        <w:instrText xml:space="preserve"> </w:instrText>
      </w:r>
      <w:r w:rsidR="009333E4">
        <w:fldChar w:fldCharType="separate"/>
      </w:r>
      <w:r w:rsidR="009333E4" w:rsidRPr="009333E4">
        <w:rPr>
          <w:noProof/>
          <w:lang w:val="ru-RU"/>
        </w:rPr>
        <w:t>6</w:t>
      </w:r>
      <w:r w:rsidR="009333E4">
        <w:fldChar w:fldCharType="end"/>
      </w:r>
    </w:p>
    <w:p w:rsidR="00B2796E" w:rsidRDefault="00910E40">
      <w:pPr>
        <w:pStyle w:val="a8"/>
        <w:spacing w:after="120"/>
        <w:ind w:left="10620"/>
        <w:rPr>
          <w:lang w:val="ru-RU"/>
        </w:rPr>
      </w:pPr>
      <w:r>
        <w:rPr>
          <w:lang w:val="ru-RU"/>
        </w:rPr>
        <w:t xml:space="preserve">к Договору № </w:t>
      </w:r>
      <w:r w:rsidR="00396447">
        <w:fldChar w:fldCharType="begin">
          <w:ffData>
            <w:name w:val=""/>
            <w:enabled/>
            <w:calcOnExit w:val="0"/>
            <w:textInput/>
          </w:ffData>
        </w:fldChar>
      </w:r>
      <w:r w:rsidR="00396447" w:rsidRPr="00396447">
        <w:rPr>
          <w:lang w:val="ru-RU"/>
        </w:rPr>
        <w:instrText xml:space="preserve"> </w:instrText>
      </w:r>
      <w:r w:rsidR="00396447">
        <w:instrText>FORMTEXT</w:instrText>
      </w:r>
      <w:r w:rsidR="00396447" w:rsidRPr="00396447">
        <w:rPr>
          <w:lang w:val="ru-RU"/>
        </w:rPr>
        <w:instrText xml:space="preserve"> </w:instrText>
      </w:r>
      <w:r w:rsidR="00396447">
        <w:fldChar w:fldCharType="separate"/>
      </w:r>
      <w:r w:rsidR="00396447">
        <w:rPr>
          <w:noProof/>
        </w:rPr>
        <w:t> </w:t>
      </w:r>
      <w:r w:rsidR="00396447">
        <w:rPr>
          <w:noProof/>
        </w:rPr>
        <w:t> </w:t>
      </w:r>
      <w:r w:rsidR="00396447">
        <w:rPr>
          <w:noProof/>
        </w:rPr>
        <w:t> </w:t>
      </w:r>
      <w:r w:rsidR="00396447">
        <w:rPr>
          <w:noProof/>
        </w:rPr>
        <w:t> </w:t>
      </w:r>
      <w:r w:rsidR="00396447">
        <w:rPr>
          <w:noProof/>
        </w:rPr>
        <w:t> </w:t>
      </w:r>
      <w:r w:rsidR="00396447">
        <w:fldChar w:fldCharType="end"/>
      </w:r>
      <w:r>
        <w:rPr>
          <w:rFonts w:eastAsia="MS Mincho"/>
          <w:lang w:val="ru-RU"/>
        </w:rPr>
        <w:t xml:space="preserve"> </w:t>
      </w:r>
      <w:r>
        <w:rPr>
          <w:lang w:val="ru-RU"/>
        </w:rPr>
        <w:t xml:space="preserve">от </w:t>
      </w:r>
      <w:r>
        <w:fldChar w:fldCharType="begin">
          <w:ffData>
            <w:name w:val=""/>
            <w:enabled/>
            <w:calcOnExit w:val="0"/>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fldChar w:fldCharType="end"/>
      </w:r>
    </w:p>
    <w:p w:rsidR="00B2796E" w:rsidRDefault="00B2796E">
      <w:pPr>
        <w:keepLines/>
        <w:spacing w:line="240" w:lineRule="exact"/>
        <w:jc w:val="both"/>
        <w:rPr>
          <w:rFonts w:eastAsia="MS Mincho"/>
          <w:spacing w:val="-2"/>
          <w:lang w:val="ru-RU"/>
        </w:rPr>
      </w:pPr>
    </w:p>
    <w:bookmarkEnd w:id="0"/>
    <w:p w:rsidR="00B2796E" w:rsidRDefault="00A77899">
      <w:pPr>
        <w:keepLines/>
        <w:spacing w:after="160" w:line="240" w:lineRule="exact"/>
        <w:jc w:val="both"/>
        <w:rPr>
          <w:rFonts w:eastAsia="MS Mincho"/>
          <w:lang w:val="ru-RU"/>
        </w:rPr>
      </w:pPr>
      <w:r w:rsidRPr="00A77899">
        <w:rPr>
          <w:b/>
        </w:rPr>
        <w:fldChar w:fldCharType="begin">
          <w:ffData>
            <w:name w:val=""/>
            <w:enabled/>
            <w:calcOnExit w:val="0"/>
            <w:textInput>
              <w:default w:val="Общество с ограниченной ответственностью «РН-Бурение» (ООО «РН-Бурение»)"/>
            </w:textInput>
          </w:ffData>
        </w:fldChar>
      </w:r>
      <w:r w:rsidRPr="00A77899">
        <w:rPr>
          <w:b/>
          <w:lang w:val="ru-RU"/>
        </w:rPr>
        <w:instrText xml:space="preserve"> </w:instrText>
      </w:r>
      <w:r w:rsidRPr="00A77899">
        <w:rPr>
          <w:b/>
        </w:rPr>
        <w:instrText>FORMTEXT</w:instrText>
      </w:r>
      <w:r w:rsidRPr="00A77899">
        <w:rPr>
          <w:b/>
          <w:lang w:val="ru-RU"/>
        </w:rPr>
        <w:instrText xml:space="preserve"> </w:instrText>
      </w:r>
      <w:r w:rsidRPr="00A77899">
        <w:rPr>
          <w:b/>
        </w:rPr>
      </w:r>
      <w:r w:rsidRPr="00A77899">
        <w:rPr>
          <w:b/>
        </w:rPr>
        <w:fldChar w:fldCharType="separate"/>
      </w:r>
      <w:r w:rsidRPr="00A77899">
        <w:rPr>
          <w:b/>
          <w:noProof/>
          <w:lang w:val="ru-RU"/>
        </w:rPr>
        <w:t>Общество с ограниченной ответственностью «РН-Бурение» (ООО «РН-Бурение»)</w:t>
      </w:r>
      <w:r w:rsidRPr="00A77899">
        <w:rPr>
          <w:b/>
        </w:rPr>
        <w:fldChar w:fldCharType="end"/>
      </w:r>
      <w:r w:rsidR="00910E40">
        <w:rPr>
          <w:rFonts w:eastAsia="MS Mincho"/>
          <w:lang w:val="ru-RU"/>
        </w:rPr>
        <w:t>,</w:t>
      </w:r>
      <w:r w:rsidR="00910E40">
        <w:rPr>
          <w:rFonts w:eastAsia="MS Mincho"/>
          <w:b/>
          <w:bCs/>
          <w:lang w:val="ru-RU"/>
        </w:rPr>
        <w:t xml:space="preserve"> </w:t>
      </w:r>
      <w:r w:rsidR="00910E40">
        <w:rPr>
          <w:rFonts w:eastAsia="MS Mincho"/>
          <w:lang w:val="ru-RU"/>
        </w:rPr>
        <w:t xml:space="preserve">именуемое в дальнейшем «ПРОДАВЕЦ», в лице </w:t>
      </w:r>
      <w:bookmarkStart w:id="1" w:name="_GoBack"/>
      <w:r w:rsidR="006A61FA">
        <w:fldChar w:fldCharType="begin">
          <w:ffData>
            <w:name w:val="ТекстовоеПоле448"/>
            <w:enabled/>
            <w:calcOnExit w:val="0"/>
            <w:textInput>
              <w:default w:val="начальника производственно-технологического отдела Грозненского филиала Садаева Руслана Умаровича"/>
            </w:textInput>
          </w:ffData>
        </w:fldChar>
      </w:r>
      <w:bookmarkStart w:id="2" w:name="ТекстовоеПоле448"/>
      <w:r w:rsidR="006A61FA" w:rsidRPr="006A61FA">
        <w:rPr>
          <w:lang w:val="ru-RU"/>
        </w:rPr>
        <w:instrText xml:space="preserve"> </w:instrText>
      </w:r>
      <w:r w:rsidR="006A61FA">
        <w:instrText>FORMTEXT</w:instrText>
      </w:r>
      <w:r w:rsidR="006A61FA" w:rsidRPr="006A61FA">
        <w:rPr>
          <w:lang w:val="ru-RU"/>
        </w:rPr>
        <w:instrText xml:space="preserve"> </w:instrText>
      </w:r>
      <w:r w:rsidR="006A61FA">
        <w:fldChar w:fldCharType="separate"/>
      </w:r>
      <w:r w:rsidR="006A61FA" w:rsidRPr="006A61FA">
        <w:rPr>
          <w:noProof/>
          <w:lang w:val="ru-RU"/>
        </w:rPr>
        <w:t>начальника производственно-технологического отдела Грозненского филиала Садаева Руслана Умаровича</w:t>
      </w:r>
      <w:r w:rsidR="006A61FA">
        <w:fldChar w:fldCharType="end"/>
      </w:r>
      <w:bookmarkEnd w:id="2"/>
      <w:bookmarkEnd w:id="1"/>
      <w:r w:rsidR="00910E40">
        <w:rPr>
          <w:rFonts w:eastAsia="MS Mincho"/>
          <w:lang w:val="ru-RU"/>
        </w:rPr>
        <w:t xml:space="preserve">, действующего на основании </w:t>
      </w:r>
      <w:r>
        <w:fldChar w:fldCharType="begin">
          <w:ffData>
            <w:name w:val="ТекстовоеПоле449"/>
            <w:enabled/>
            <w:calcOnExit w:val="0"/>
            <w:textInput>
              <w:default w:val="Доверенности №___ от __.__.2024г."/>
            </w:textInput>
          </w:ffData>
        </w:fldChar>
      </w:r>
      <w:bookmarkStart w:id="3" w:name="ТекстовоеПоле449"/>
      <w:r w:rsidRPr="00A77899">
        <w:rPr>
          <w:lang w:val="ru-RU"/>
        </w:rPr>
        <w:instrText xml:space="preserve"> </w:instrText>
      </w:r>
      <w:r>
        <w:instrText>FORMTEXT</w:instrText>
      </w:r>
      <w:r w:rsidRPr="00A77899">
        <w:rPr>
          <w:lang w:val="ru-RU"/>
        </w:rPr>
        <w:instrText xml:space="preserve"> </w:instrText>
      </w:r>
      <w:r>
        <w:fldChar w:fldCharType="separate"/>
      </w:r>
      <w:r w:rsidRPr="00A77899">
        <w:rPr>
          <w:noProof/>
          <w:lang w:val="ru-RU"/>
        </w:rPr>
        <w:t>Доверенности №___ от __.__.2024г.</w:t>
      </w:r>
      <w:r>
        <w:fldChar w:fldCharType="end"/>
      </w:r>
      <w:bookmarkEnd w:id="3"/>
      <w:r w:rsidR="00910E40">
        <w:rPr>
          <w:rFonts w:eastAsia="MS Mincho"/>
          <w:lang w:val="ru-RU"/>
        </w:rPr>
        <w:t xml:space="preserve">, с одной стороны и </w:t>
      </w:r>
    </w:p>
    <w:p w:rsidR="00B2796E" w:rsidRDefault="00396447">
      <w:pPr>
        <w:keepLines/>
        <w:spacing w:after="160" w:line="240" w:lineRule="exact"/>
        <w:jc w:val="both"/>
        <w:rPr>
          <w:b/>
          <w:lang w:val="ru-RU"/>
        </w:rPr>
      </w:pPr>
      <w:r>
        <w:rPr>
          <w:b/>
        </w:rPr>
        <w:fldChar w:fldCharType="begin">
          <w:ffData>
            <w:name w:val="ТекстовоеПоле450"/>
            <w:enabled/>
            <w:calcOnExit w:val="0"/>
            <w:textInput/>
          </w:ffData>
        </w:fldChar>
      </w:r>
      <w:bookmarkStart w:id="4" w:name="ТекстовоеПоле450"/>
      <w:r w:rsidRPr="00396447">
        <w:rPr>
          <w:b/>
          <w:lang w:val="ru-RU"/>
        </w:rPr>
        <w:instrText xml:space="preserve"> </w:instrText>
      </w:r>
      <w:r>
        <w:rPr>
          <w:b/>
        </w:rPr>
        <w:instrText>FORMTEXT</w:instrText>
      </w:r>
      <w:r w:rsidRPr="00396447">
        <w:rPr>
          <w:b/>
          <w:lang w:val="ru-RU"/>
        </w:rPr>
        <w:instrText xml:space="preserve">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4"/>
      <w:r w:rsidR="00910E40">
        <w:rPr>
          <w:rFonts w:eastAsia="MS Mincho"/>
          <w:lang w:val="ru-RU"/>
        </w:rPr>
        <w:t>, именуемое в дальнейшем «</w:t>
      </w:r>
      <w:r w:rsidR="00910E40">
        <w:rPr>
          <w:rFonts w:eastAsia="MS Mincho"/>
        </w:rPr>
        <w:fldChar w:fldCharType="begin">
          <w:ffData>
            <w:name w:val=""/>
            <w:enabled/>
            <w:calcOnExit w:val="0"/>
            <w:textInput>
              <w:default w:val="ПОКУПАТЕЛЬ"/>
            </w:textInput>
          </w:ffData>
        </w:fldChar>
      </w:r>
      <w:r w:rsidR="00910E40">
        <w:rPr>
          <w:rFonts w:eastAsia="MS Mincho"/>
          <w:lang w:val="ru-RU"/>
        </w:rPr>
        <w:instrText xml:space="preserve"> </w:instrText>
      </w:r>
      <w:r w:rsidR="00910E40">
        <w:rPr>
          <w:rFonts w:eastAsia="MS Mincho"/>
        </w:rPr>
        <w:instrText>FORMTEXT</w:instrText>
      </w:r>
      <w:r w:rsidR="00910E40">
        <w:rPr>
          <w:rFonts w:eastAsia="MS Mincho"/>
          <w:lang w:val="ru-RU"/>
        </w:rPr>
        <w:instrText xml:space="preserve"> </w:instrText>
      </w:r>
      <w:r w:rsidR="00910E40">
        <w:rPr>
          <w:rFonts w:eastAsia="MS Mincho"/>
        </w:rPr>
      </w:r>
      <w:r w:rsidR="00910E40">
        <w:rPr>
          <w:rFonts w:eastAsia="MS Mincho"/>
        </w:rPr>
        <w:fldChar w:fldCharType="separate"/>
      </w:r>
      <w:r w:rsidR="00910E40">
        <w:rPr>
          <w:rFonts w:eastAsia="MS Mincho"/>
          <w:noProof/>
          <w:lang w:val="ru-RU"/>
        </w:rPr>
        <w:t>ПОКУПАТЕЛЬ</w:t>
      </w:r>
      <w:r w:rsidR="00910E40">
        <w:rPr>
          <w:rFonts w:eastAsia="MS Mincho"/>
        </w:rPr>
        <w:fldChar w:fldCharType="end"/>
      </w:r>
      <w:r w:rsidR="00910E40">
        <w:rPr>
          <w:rFonts w:eastAsia="MS Mincho"/>
          <w:lang w:val="ru-RU"/>
        </w:rPr>
        <w:t xml:space="preserve">», в лице </w:t>
      </w:r>
      <w:r>
        <w:fldChar w:fldCharType="begin">
          <w:ffData>
            <w:name w:val="ТекстовоеПоле451"/>
            <w:enabled/>
            <w:calcOnExit w:val="0"/>
            <w:textInput/>
          </w:ffData>
        </w:fldChar>
      </w:r>
      <w:bookmarkStart w:id="5" w:name="ТекстовоеПоле451"/>
      <w:r w:rsidRPr="00396447">
        <w:rPr>
          <w:lang w:val="ru-RU"/>
        </w:rPr>
        <w:instrText xml:space="preserve"> </w:instrText>
      </w:r>
      <w:r>
        <w:instrText>FORMTEXT</w:instrText>
      </w:r>
      <w:r w:rsidRPr="00396447">
        <w:rPr>
          <w:lang w:val="ru-RU"/>
        </w:rPr>
        <w:instrText xml:space="preserve"> </w:instrText>
      </w:r>
      <w:r>
        <w:fldChar w:fldCharType="separate"/>
      </w:r>
      <w:r>
        <w:rPr>
          <w:noProof/>
        </w:rPr>
        <w:t> </w:t>
      </w:r>
      <w:r>
        <w:rPr>
          <w:noProof/>
        </w:rPr>
        <w:t> </w:t>
      </w:r>
      <w:r>
        <w:rPr>
          <w:noProof/>
        </w:rPr>
        <w:t> </w:t>
      </w:r>
      <w:r>
        <w:rPr>
          <w:noProof/>
        </w:rPr>
        <w:t> </w:t>
      </w:r>
      <w:r>
        <w:rPr>
          <w:noProof/>
        </w:rPr>
        <w:t> </w:t>
      </w:r>
      <w:r>
        <w:fldChar w:fldCharType="end"/>
      </w:r>
      <w:bookmarkEnd w:id="5"/>
      <w:r w:rsidR="00910E40">
        <w:rPr>
          <w:rFonts w:eastAsia="MS Mincho"/>
          <w:lang w:val="ru-RU"/>
        </w:rPr>
        <w:t xml:space="preserve">, действующего на основании </w:t>
      </w:r>
      <w:r>
        <w:fldChar w:fldCharType="begin">
          <w:ffData>
            <w:name w:val="ТекстовоеПоле452"/>
            <w:enabled/>
            <w:calcOnExit w:val="0"/>
            <w:textInput/>
          </w:ffData>
        </w:fldChar>
      </w:r>
      <w:bookmarkStart w:id="6" w:name="ТекстовоеПоле452"/>
      <w:r w:rsidRPr="00396447">
        <w:rPr>
          <w:lang w:val="ru-RU"/>
        </w:rPr>
        <w:instrText xml:space="preserve"> </w:instrText>
      </w:r>
      <w:r>
        <w:instrText>FORMTEXT</w:instrText>
      </w:r>
      <w:r w:rsidRPr="00396447">
        <w:rPr>
          <w:lang w:val="ru-RU"/>
        </w:rPr>
        <w:instrText xml:space="preserve"> </w:instrText>
      </w:r>
      <w:r>
        <w:fldChar w:fldCharType="separate"/>
      </w:r>
      <w:r>
        <w:rPr>
          <w:noProof/>
        </w:rPr>
        <w:t> </w:t>
      </w:r>
      <w:r>
        <w:rPr>
          <w:noProof/>
        </w:rPr>
        <w:t> </w:t>
      </w:r>
      <w:r>
        <w:rPr>
          <w:noProof/>
        </w:rPr>
        <w:t> </w:t>
      </w:r>
      <w:r>
        <w:rPr>
          <w:noProof/>
        </w:rPr>
        <w:t> </w:t>
      </w:r>
      <w:r>
        <w:rPr>
          <w:noProof/>
        </w:rPr>
        <w:t> </w:t>
      </w:r>
      <w:r>
        <w:fldChar w:fldCharType="end"/>
      </w:r>
      <w:bookmarkEnd w:id="6"/>
      <w:r w:rsidR="00910E40">
        <w:rPr>
          <w:rFonts w:eastAsia="MS Mincho"/>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 </w:t>
      </w:r>
      <w:r w:rsidR="009333E4">
        <w:rPr>
          <w:rFonts w:eastAsia="MS Mincho"/>
        </w:rPr>
        <w:fldChar w:fldCharType="begin">
          <w:ffData>
            <w:name w:val=""/>
            <w:enabled/>
            <w:calcOnExit w:val="0"/>
            <w:textInput>
              <w:default w:val="6"/>
            </w:textInput>
          </w:ffData>
        </w:fldChar>
      </w:r>
      <w:r w:rsidR="009333E4" w:rsidRPr="009333E4">
        <w:rPr>
          <w:rFonts w:eastAsia="MS Mincho"/>
          <w:lang w:val="ru-RU"/>
        </w:rPr>
        <w:instrText xml:space="preserve"> </w:instrText>
      </w:r>
      <w:r w:rsidR="009333E4">
        <w:rPr>
          <w:rFonts w:eastAsia="MS Mincho"/>
        </w:rPr>
        <w:instrText>FORMTEXT</w:instrText>
      </w:r>
      <w:r w:rsidR="009333E4" w:rsidRPr="009333E4">
        <w:rPr>
          <w:rFonts w:eastAsia="MS Mincho"/>
          <w:lang w:val="ru-RU"/>
        </w:rPr>
        <w:instrText xml:space="preserve"> </w:instrText>
      </w:r>
      <w:r w:rsidR="009333E4">
        <w:rPr>
          <w:rFonts w:eastAsia="MS Mincho"/>
        </w:rPr>
      </w:r>
      <w:r w:rsidR="009333E4">
        <w:rPr>
          <w:rFonts w:eastAsia="MS Mincho"/>
        </w:rPr>
        <w:fldChar w:fldCharType="separate"/>
      </w:r>
      <w:r w:rsidR="009333E4" w:rsidRPr="009333E4">
        <w:rPr>
          <w:rFonts w:eastAsia="MS Mincho"/>
          <w:noProof/>
          <w:lang w:val="ru-RU"/>
        </w:rPr>
        <w:t>6</w:t>
      </w:r>
      <w:r w:rsidR="009333E4">
        <w:rPr>
          <w:rFonts w:eastAsia="MS Mincho"/>
        </w:rPr>
        <w:fldChar w:fldCharType="end"/>
      </w:r>
      <w:r w:rsidR="00910E40">
        <w:rPr>
          <w:rFonts w:eastAsia="MS Mincho"/>
          <w:lang w:val="ru-RU"/>
        </w:rPr>
        <w:t xml:space="preserve"> к </w:t>
      </w:r>
      <w:r w:rsidR="009333E4">
        <w:rPr>
          <w:rFonts w:eastAsia="MS Mincho"/>
          <w:lang w:val="ru-RU"/>
        </w:rPr>
        <w:fldChar w:fldCharType="begin">
          <w:ffData>
            <w:name w:val=""/>
            <w:enabled/>
            <w:calcOnExit w:val="0"/>
            <w:textInput>
              <w:default w:val="Договору"/>
            </w:textInput>
          </w:ffData>
        </w:fldChar>
      </w:r>
      <w:r w:rsidR="009333E4">
        <w:rPr>
          <w:rFonts w:eastAsia="MS Mincho"/>
          <w:lang w:val="ru-RU"/>
        </w:rPr>
        <w:instrText xml:space="preserve"> FORMTEXT </w:instrText>
      </w:r>
      <w:r w:rsidR="009333E4">
        <w:rPr>
          <w:rFonts w:eastAsia="MS Mincho"/>
          <w:lang w:val="ru-RU"/>
        </w:rPr>
      </w:r>
      <w:r w:rsidR="009333E4">
        <w:rPr>
          <w:rFonts w:eastAsia="MS Mincho"/>
          <w:lang w:val="ru-RU"/>
        </w:rPr>
        <w:fldChar w:fldCharType="separate"/>
      </w:r>
      <w:r w:rsidR="009333E4">
        <w:rPr>
          <w:rFonts w:eastAsia="MS Mincho"/>
          <w:noProof/>
          <w:lang w:val="ru-RU"/>
        </w:rPr>
        <w:t>Договору</w:t>
      </w:r>
      <w:r w:rsidR="009333E4">
        <w:rPr>
          <w:rFonts w:eastAsia="MS Mincho"/>
          <w:lang w:val="ru-RU"/>
        </w:rPr>
        <w:fldChar w:fldCharType="end"/>
      </w:r>
      <w:r w:rsidR="00910E40">
        <w:rPr>
          <w:rFonts w:eastAsia="MS Mincho"/>
          <w:lang w:val="ru-RU"/>
        </w:rPr>
        <w:t xml:space="preserve"> №</w:t>
      </w:r>
      <w:r>
        <w:rPr>
          <w:rFonts w:eastAsia="MS Mincho"/>
        </w:rPr>
        <w:fldChar w:fldCharType="begin">
          <w:ffData>
            <w:name w:val=""/>
            <w:enabled/>
            <w:calcOnExit w:val="0"/>
            <w:textInput/>
          </w:ffData>
        </w:fldChar>
      </w:r>
      <w:r w:rsidRPr="00396447">
        <w:rPr>
          <w:rFonts w:eastAsia="MS Mincho"/>
          <w:lang w:val="ru-RU"/>
        </w:rPr>
        <w:instrText xml:space="preserve"> </w:instrText>
      </w:r>
      <w:r>
        <w:rPr>
          <w:rFonts w:eastAsia="MS Mincho"/>
        </w:rPr>
        <w:instrText>FORMTEXT</w:instrText>
      </w:r>
      <w:r w:rsidRPr="00396447">
        <w:rPr>
          <w:rFonts w:eastAsia="MS Mincho"/>
          <w:lang w:val="ru-RU"/>
        </w:rPr>
        <w:instrText xml:space="preserve">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sidR="00910E40">
        <w:rPr>
          <w:rFonts w:eastAsia="MS Mincho"/>
          <w:lang w:val="ru-RU"/>
        </w:rPr>
        <w:t xml:space="preserve"> от </w:t>
      </w:r>
      <w:r w:rsidR="00910E40">
        <w:rPr>
          <w:rFonts w:eastAsia="MS Mincho"/>
        </w:rPr>
        <w:fldChar w:fldCharType="begin">
          <w:ffData>
            <w:name w:val="ТекстовоеПоле119"/>
            <w:enabled/>
            <w:calcOnExit w:val="0"/>
            <w:textInput/>
          </w:ffData>
        </w:fldChar>
      </w:r>
      <w:r w:rsidR="00910E40">
        <w:rPr>
          <w:rFonts w:eastAsia="MS Mincho"/>
          <w:lang w:val="ru-RU"/>
        </w:rPr>
        <w:instrText xml:space="preserve"> </w:instrText>
      </w:r>
      <w:r w:rsidR="00910E40">
        <w:rPr>
          <w:rFonts w:eastAsia="MS Mincho"/>
        </w:rPr>
        <w:instrText>FORMTEXT</w:instrText>
      </w:r>
      <w:r w:rsidR="00910E40">
        <w:rPr>
          <w:rFonts w:eastAsia="MS Mincho"/>
          <w:lang w:val="ru-RU"/>
        </w:rPr>
        <w:instrText xml:space="preserve"> </w:instrText>
      </w:r>
      <w:r w:rsidR="00910E40">
        <w:rPr>
          <w:rFonts w:eastAsia="MS Mincho"/>
        </w:rPr>
      </w:r>
      <w:r w:rsidR="00910E40">
        <w:rPr>
          <w:rFonts w:eastAsia="MS Mincho"/>
        </w:rPr>
        <w:fldChar w:fldCharType="separate"/>
      </w:r>
      <w:r w:rsidR="00910E40">
        <w:rPr>
          <w:rFonts w:eastAsia="MS Mincho"/>
          <w:noProof/>
        </w:rPr>
        <w:t> </w:t>
      </w:r>
      <w:r w:rsidR="00910E40">
        <w:rPr>
          <w:rFonts w:eastAsia="MS Mincho"/>
          <w:noProof/>
        </w:rPr>
        <w:t> </w:t>
      </w:r>
      <w:r w:rsidR="00910E40">
        <w:rPr>
          <w:rFonts w:eastAsia="MS Mincho"/>
          <w:noProof/>
        </w:rPr>
        <w:t> </w:t>
      </w:r>
      <w:r w:rsidR="00910E40">
        <w:rPr>
          <w:rFonts w:eastAsia="MS Mincho"/>
          <w:noProof/>
        </w:rPr>
        <w:t> </w:t>
      </w:r>
      <w:r w:rsidR="00910E40">
        <w:rPr>
          <w:rFonts w:eastAsia="MS Mincho"/>
          <w:noProof/>
        </w:rPr>
        <w:t> </w:t>
      </w:r>
      <w:r w:rsidR="00910E40">
        <w:rPr>
          <w:rFonts w:eastAsia="MS Mincho"/>
        </w:rPr>
        <w:fldChar w:fldCharType="end"/>
      </w:r>
      <w:r w:rsidR="00910E40">
        <w:rPr>
          <w:rFonts w:eastAsia="MS Mincho"/>
          <w:lang w:val="ru-RU"/>
        </w:rPr>
        <w:t xml:space="preserve"> о нижеследующем:</w:t>
      </w:r>
    </w:p>
    <w:p w:rsidR="00B2796E" w:rsidRDefault="00B2796E">
      <w:pPr>
        <w:spacing w:after="120"/>
        <w:ind w:left="567"/>
        <w:jc w:val="center"/>
        <w:rPr>
          <w:b/>
          <w:caps/>
          <w:lang w:val="ru-RU"/>
        </w:rPr>
      </w:pPr>
    </w:p>
    <w:p w:rsidR="00B2796E" w:rsidRDefault="009333E4">
      <w:pPr>
        <w:spacing w:after="120"/>
        <w:ind w:left="567"/>
        <w:jc w:val="center"/>
        <w:rPr>
          <w:b/>
          <w:caps/>
          <w:lang w:val="ru-RU"/>
        </w:rPr>
      </w:pPr>
      <w:r w:rsidRPr="009333E4">
        <w:rPr>
          <w:b/>
          <w:caps/>
          <w:lang w:val="ru-RU"/>
        </w:rPr>
        <w:t>Штрафные санкции за нарушение пропускного и внутриобъектового режимов</w:t>
      </w:r>
    </w:p>
    <w:p w:rsidR="00B2796E" w:rsidRDefault="00910E40">
      <w:pPr>
        <w:jc w:val="both"/>
        <w:rPr>
          <w:lang w:val="ru-RU"/>
        </w:rPr>
      </w:pPr>
      <w:r>
        <w:rPr>
          <w:lang w:val="ru-RU"/>
        </w:rPr>
        <w:t xml:space="preserve">Нижеуказанные штрафы применяются в случае нарушений </w:t>
      </w:r>
      <w:r w:rsidR="009333E4">
        <w:rPr>
          <w:lang w:val="ru-RU"/>
        </w:rPr>
        <w:t xml:space="preserve">за нарушение пропускного и </w:t>
      </w:r>
      <w:proofErr w:type="spellStart"/>
      <w:r w:rsidR="009333E4">
        <w:rPr>
          <w:lang w:val="ru-RU"/>
        </w:rPr>
        <w:t>внутриобъектового</w:t>
      </w:r>
      <w:proofErr w:type="spellEnd"/>
      <w:r w:rsidR="009333E4">
        <w:rPr>
          <w:lang w:val="ru-RU"/>
        </w:rPr>
        <w:t xml:space="preserve"> режимов</w:t>
      </w:r>
      <w:r>
        <w:rPr>
          <w:lang w:val="ru-RU"/>
        </w:rPr>
        <w:t xml:space="preserve">, допущенных </w:t>
      </w:r>
      <w:r>
        <w:rPr>
          <w:rFonts w:eastAsia="MS Mincho"/>
        </w:rPr>
        <w:fldChar w:fldCharType="begin">
          <w:ffData>
            <w:name w:val=""/>
            <w:enabled/>
            <w:calcOnExit w:val="0"/>
            <w:textInput>
              <w:default w:val="ПОКУПАТЕЛЕМ, СУБИСПОЛНИТЕЛЕМ (ЯМИ), ТРЕТЬИМИ ЛИЦАМИ"/>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ПОКУПАТЕЛЕМ, СУБИСПОЛНИТЕЛЕМ (ЯМИ), ТРЕТЬИМИ ЛИЦАМИ</w:t>
      </w:r>
      <w:r>
        <w:rPr>
          <w:rFonts w:eastAsia="MS Mincho"/>
        </w:rPr>
        <w:fldChar w:fldCharType="end"/>
      </w:r>
      <w:r>
        <w:rPr>
          <w:caps/>
          <w:lang w:val="ru-RU"/>
        </w:rPr>
        <w:t>,</w:t>
      </w:r>
      <w:r>
        <w:rPr>
          <w:lang w:val="ru-RU"/>
        </w:rPr>
        <w:t xml:space="preserve"> привлеченными </w:t>
      </w:r>
      <w:r>
        <w:rPr>
          <w:rFonts w:eastAsia="MS Mincho"/>
        </w:rPr>
        <w:fldChar w:fldCharType="begin">
          <w:ffData>
            <w:name w:val=""/>
            <w:enabled/>
            <w:calcOnExit w:val="0"/>
            <w:textInput>
              <w:default w:val="ПОКУПАТЕЛЕМ"/>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ПОКУПАТЕЛЕМ</w:t>
      </w:r>
      <w:r>
        <w:rPr>
          <w:rFonts w:eastAsia="MS Mincho"/>
        </w:rPr>
        <w:fldChar w:fldCharType="end"/>
      </w:r>
      <w:r>
        <w:rPr>
          <w:lang w:val="ru-RU"/>
        </w:rPr>
        <w:t xml:space="preserve"> для выполнения </w:t>
      </w:r>
      <w:r>
        <w:rPr>
          <w:rFonts w:eastAsia="MS Mincho"/>
        </w:rPr>
        <w:fldChar w:fldCharType="begin">
          <w:ffData>
            <w:name w:val=""/>
            <w:enabled/>
            <w:calcOnExit w:val="0"/>
            <w:textInput>
              <w:default w:val="РАБОТ/УСЛУГ"/>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РАБОТ/УСЛУГ</w:t>
      </w:r>
      <w:r>
        <w:rPr>
          <w:rFonts w:eastAsia="MS Mincho"/>
        </w:rPr>
        <w:fldChar w:fldCharType="end"/>
      </w:r>
      <w:r>
        <w:rPr>
          <w:lang w:val="ru-RU"/>
        </w:rPr>
        <w:t>.</w:t>
      </w:r>
    </w:p>
    <w:p w:rsidR="00B2796E" w:rsidRDefault="00910E40">
      <w:pPr>
        <w:pStyle w:val="2"/>
        <w:rPr>
          <w:rFonts w:eastAsia="Times New Roman"/>
          <w:noProof/>
        </w:rPr>
      </w:pPr>
      <w:r>
        <w:rPr>
          <w:rFonts w:eastAsia="Times New Roman"/>
          <w:noProof/>
        </w:rPr>
        <w:t>Для целей настоящего Приложения стороны согласовали, что под заказчиком понимается продавец, под подрядчиком – покупатель.</w:t>
      </w:r>
    </w:p>
    <w:p w:rsidR="00B2796E" w:rsidRDefault="00B2796E">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498"/>
        <w:gridCol w:w="1015"/>
        <w:gridCol w:w="992"/>
        <w:gridCol w:w="1134"/>
        <w:gridCol w:w="1418"/>
        <w:gridCol w:w="1275"/>
        <w:gridCol w:w="1560"/>
      </w:tblGrid>
      <w:tr w:rsidR="00B2796E" w:rsidRPr="006A61FA">
        <w:trPr>
          <w:trHeight w:val="495"/>
          <w:jc w:val="center"/>
        </w:trPr>
        <w:tc>
          <w:tcPr>
            <w:tcW w:w="704" w:type="dxa"/>
            <w:vMerge w:val="restart"/>
            <w:tcBorders>
              <w:top w:val="single" w:sz="4" w:space="0" w:color="auto"/>
              <w:left w:val="single" w:sz="4" w:space="0" w:color="auto"/>
              <w:bottom w:val="single" w:sz="4" w:space="0" w:color="auto"/>
              <w:right w:val="single" w:sz="4" w:space="0" w:color="auto"/>
            </w:tcBorders>
            <w:hideMark/>
          </w:tcPr>
          <w:p w:rsidR="00B2796E" w:rsidRDefault="00910E40">
            <w:pPr>
              <w:rPr>
                <w:sz w:val="22"/>
              </w:rPr>
            </w:pPr>
            <w:r>
              <w:rPr>
                <w:sz w:val="22"/>
              </w:rPr>
              <w:t>№ п.п.</w:t>
            </w:r>
          </w:p>
        </w:tc>
        <w:tc>
          <w:tcPr>
            <w:tcW w:w="6498" w:type="dxa"/>
            <w:vMerge w:val="restart"/>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lang w:val="ru-RU"/>
              </w:rPr>
              <w:t>Нарушение</w:t>
            </w:r>
          </w:p>
        </w:tc>
        <w:tc>
          <w:tcPr>
            <w:tcW w:w="7394" w:type="dxa"/>
            <w:gridSpan w:val="6"/>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lang w:val="ru-RU"/>
              </w:rPr>
              <w:t>Цена договора с учетом НДС, тыс. руб.</w:t>
            </w:r>
          </w:p>
        </w:tc>
      </w:tr>
      <w:tr w:rsidR="00B2796E">
        <w:trPr>
          <w:trHeight w:val="7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6E" w:rsidRPr="00A77899" w:rsidRDefault="00B2796E">
            <w:pPr>
              <w:rPr>
                <w:sz w:val="22"/>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6E" w:rsidRDefault="00B2796E">
            <w:pPr>
              <w:rPr>
                <w:sz w:val="22"/>
                <w:lang w:val="ru-RU"/>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rPr>
              <w:t>≤</w:t>
            </w:r>
            <w:r>
              <w:rPr>
                <w:sz w:val="22"/>
                <w:lang w:val="ru-RU"/>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&gt;100</w:t>
            </w:r>
            <w:r>
              <w:rPr>
                <w:sz w:val="22"/>
                <w:lang w:val="ru-RU"/>
              </w:rPr>
              <w:t xml:space="preserve"> -</w:t>
            </w:r>
            <w:r>
              <w:rPr>
                <w:sz w:val="22"/>
              </w:rPr>
              <w:br/>
              <w:t>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&gt;500</w:t>
            </w:r>
            <w:r>
              <w:rPr>
                <w:sz w:val="22"/>
                <w:lang w:val="ru-RU"/>
              </w:rPr>
              <w:t xml:space="preserve"> -</w:t>
            </w:r>
            <w:r>
              <w:rPr>
                <w:sz w:val="22"/>
              </w:rPr>
              <w:br/>
              <w:t>2 000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&gt;2 000</w:t>
            </w:r>
            <w:r>
              <w:rPr>
                <w:sz w:val="22"/>
                <w:lang w:val="ru-RU"/>
              </w:rPr>
              <w:t xml:space="preserve"> -</w:t>
            </w:r>
            <w:r>
              <w:rPr>
                <w:sz w:val="22"/>
              </w:rPr>
              <w:br/>
              <w:t>20 000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&gt;20 000</w:t>
            </w:r>
            <w:r>
              <w:rPr>
                <w:sz w:val="22"/>
                <w:lang w:val="ru-RU"/>
              </w:rPr>
              <w:t xml:space="preserve"> </w:t>
            </w:r>
            <w:r>
              <w:rPr>
                <w:sz w:val="22"/>
              </w:rPr>
              <w:br/>
              <w:t>50 000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&gt;50 000</w:t>
            </w:r>
          </w:p>
        </w:tc>
      </w:tr>
      <w:tr w:rsidR="00B2796E" w:rsidRPr="006A61FA">
        <w:trPr>
          <w:trHeight w:val="7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6E" w:rsidRDefault="00B2796E">
            <w:pPr>
              <w:rPr>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6E" w:rsidRDefault="00B2796E">
            <w:pPr>
              <w:rPr>
                <w:sz w:val="22"/>
                <w:lang w:val="ru-RU"/>
              </w:rPr>
            </w:pPr>
          </w:p>
        </w:tc>
        <w:tc>
          <w:tcPr>
            <w:tcW w:w="7394" w:type="dxa"/>
            <w:gridSpan w:val="6"/>
            <w:tcBorders>
              <w:top w:val="single" w:sz="4" w:space="0" w:color="auto"/>
              <w:left w:val="single" w:sz="4" w:space="0" w:color="auto"/>
              <w:bottom w:val="single" w:sz="4" w:space="0" w:color="auto"/>
              <w:right w:val="single" w:sz="4" w:space="0" w:color="auto"/>
            </w:tcBorders>
            <w:hideMark/>
          </w:tcPr>
          <w:p w:rsidR="00B2796E" w:rsidRDefault="00910E40">
            <w:pPr>
              <w:jc w:val="center"/>
              <w:rPr>
                <w:sz w:val="22"/>
                <w:lang w:val="ru-RU"/>
              </w:rPr>
            </w:pPr>
            <w:r>
              <w:rPr>
                <w:sz w:val="22"/>
                <w:lang w:val="ru-RU"/>
              </w:rPr>
              <w:t>Сумма штрафа, взыскиваемого за каждое выявленное нарушение (тыс. руб.), НДС не облагается</w:t>
            </w:r>
          </w:p>
        </w:tc>
      </w:tr>
      <w:tr w:rsidR="00B2796E">
        <w:trPr>
          <w:trHeight w:val="315"/>
          <w:jc w:val="center"/>
        </w:trPr>
        <w:tc>
          <w:tcPr>
            <w:tcW w:w="704"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1</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2</w:t>
            </w:r>
          </w:p>
        </w:tc>
        <w:tc>
          <w:tcPr>
            <w:tcW w:w="1015"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3</w:t>
            </w:r>
          </w:p>
        </w:tc>
        <w:tc>
          <w:tcPr>
            <w:tcW w:w="992"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4</w:t>
            </w:r>
          </w:p>
        </w:tc>
        <w:tc>
          <w:tcPr>
            <w:tcW w:w="1134"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5</w:t>
            </w:r>
          </w:p>
        </w:tc>
        <w:tc>
          <w:tcPr>
            <w:tcW w:w="1418"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6</w:t>
            </w:r>
          </w:p>
        </w:tc>
        <w:tc>
          <w:tcPr>
            <w:tcW w:w="1275"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7</w:t>
            </w:r>
          </w:p>
        </w:tc>
        <w:tc>
          <w:tcPr>
            <w:tcW w:w="1560"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8</w:t>
            </w:r>
          </w:p>
        </w:tc>
      </w:tr>
      <w:tr w:rsidR="00B515E3" w:rsidRPr="00B515E3" w:rsidTr="00953E82">
        <w:trPr>
          <w:trHeight w:val="315"/>
          <w:jc w:val="center"/>
        </w:trPr>
        <w:tc>
          <w:tcPr>
            <w:tcW w:w="704" w:type="dxa"/>
            <w:tcBorders>
              <w:top w:val="single" w:sz="4" w:space="0" w:color="auto"/>
              <w:left w:val="single" w:sz="4" w:space="0" w:color="auto"/>
              <w:bottom w:val="single" w:sz="4" w:space="0" w:color="auto"/>
              <w:right w:val="single" w:sz="4" w:space="0" w:color="auto"/>
            </w:tcBorders>
          </w:tcPr>
          <w:p w:rsidR="00B515E3" w:rsidRPr="00B515E3" w:rsidRDefault="00B515E3" w:rsidP="00B515E3">
            <w:pPr>
              <w:jc w:val="center"/>
              <w:rPr>
                <w:bCs/>
                <w:sz w:val="22"/>
                <w:lang w:val="ru-RU"/>
              </w:rPr>
            </w:pPr>
            <w:r w:rsidRPr="00B515E3">
              <w:rPr>
                <w:bCs/>
                <w:sz w:val="22"/>
                <w:lang w:val="ru-RU"/>
              </w:rPr>
              <w:t>1</w:t>
            </w:r>
          </w:p>
        </w:tc>
        <w:tc>
          <w:tcPr>
            <w:tcW w:w="6498" w:type="dxa"/>
            <w:tcBorders>
              <w:top w:val="single" w:sz="4" w:space="0" w:color="auto"/>
              <w:left w:val="single" w:sz="4" w:space="0" w:color="auto"/>
              <w:bottom w:val="single" w:sz="4" w:space="0" w:color="auto"/>
              <w:right w:val="single" w:sz="4" w:space="0" w:color="auto"/>
            </w:tcBorders>
          </w:tcPr>
          <w:p w:rsidR="00B515E3" w:rsidRPr="00B515E3" w:rsidRDefault="00B515E3" w:rsidP="00B515E3">
            <w:pPr>
              <w:rPr>
                <w:bCs/>
                <w:sz w:val="22"/>
                <w:szCs w:val="22"/>
                <w:lang w:val="ru-RU"/>
              </w:rPr>
            </w:pPr>
            <w:r w:rsidRPr="00B515E3">
              <w:rPr>
                <w:color w:val="000000" w:themeColor="text1"/>
                <w:sz w:val="22"/>
                <w:szCs w:val="22"/>
                <w:lang w:val="ru-RU" w:bidi="ru-RU"/>
              </w:rPr>
              <w:t>Направление/допуск к производству работ на производственных объектах и лицензионных участках Заказчика работников и/или транспорта Подрядчика/субподрядчика без оформленных в установленном Заказчиком порядке пропусков/допусков либо с недействительным пропуском, передача личного пропуска другим лицам, допуск на объекты Заказчика по личному пропуску иных лиц</w:t>
            </w:r>
            <w:r>
              <w:rPr>
                <w:color w:val="000000" w:themeColor="text1"/>
                <w:sz w:val="22"/>
                <w:szCs w:val="22"/>
                <w:lang w:val="ru-RU" w:bidi="ru-RU"/>
              </w:rPr>
              <w:t>.</w:t>
            </w:r>
          </w:p>
        </w:tc>
        <w:tc>
          <w:tcPr>
            <w:tcW w:w="1015" w:type="dxa"/>
            <w:tcBorders>
              <w:top w:val="single" w:sz="8" w:space="0" w:color="auto"/>
              <w:left w:val="nil"/>
              <w:bottom w:val="single" w:sz="8" w:space="0" w:color="auto"/>
              <w:right w:val="single" w:sz="8" w:space="0" w:color="auto"/>
            </w:tcBorders>
          </w:tcPr>
          <w:p w:rsidR="00B515E3" w:rsidRPr="00B515E3" w:rsidRDefault="00B515E3" w:rsidP="00B515E3">
            <w:pPr>
              <w:jc w:val="center"/>
              <w:rPr>
                <w:sz w:val="20"/>
                <w:szCs w:val="20"/>
              </w:rPr>
            </w:pPr>
            <w:r w:rsidRPr="00B515E3">
              <w:rPr>
                <w:sz w:val="20"/>
                <w:szCs w:val="20"/>
              </w:rPr>
              <w:t>5</w:t>
            </w:r>
          </w:p>
        </w:tc>
        <w:tc>
          <w:tcPr>
            <w:tcW w:w="992" w:type="dxa"/>
            <w:tcBorders>
              <w:top w:val="single" w:sz="8" w:space="0" w:color="auto"/>
              <w:left w:val="nil"/>
              <w:bottom w:val="single" w:sz="8" w:space="0" w:color="auto"/>
              <w:right w:val="single" w:sz="8" w:space="0" w:color="auto"/>
            </w:tcBorders>
          </w:tcPr>
          <w:p w:rsidR="00B515E3" w:rsidRPr="00B515E3" w:rsidRDefault="00B515E3" w:rsidP="00B515E3">
            <w:pPr>
              <w:jc w:val="center"/>
              <w:rPr>
                <w:sz w:val="20"/>
                <w:szCs w:val="20"/>
                <w:lang w:val="ru-RU"/>
              </w:rPr>
            </w:pPr>
            <w:r w:rsidRPr="00B515E3">
              <w:rPr>
                <w:sz w:val="20"/>
                <w:szCs w:val="20"/>
              </w:rPr>
              <w:t>10</w:t>
            </w:r>
          </w:p>
        </w:tc>
        <w:tc>
          <w:tcPr>
            <w:tcW w:w="1134" w:type="dxa"/>
            <w:tcBorders>
              <w:top w:val="single" w:sz="8" w:space="0" w:color="auto"/>
              <w:left w:val="nil"/>
              <w:bottom w:val="single" w:sz="8" w:space="0" w:color="auto"/>
              <w:right w:val="single" w:sz="8" w:space="0" w:color="auto"/>
            </w:tcBorders>
          </w:tcPr>
          <w:p w:rsidR="00B515E3" w:rsidRPr="00B515E3" w:rsidRDefault="00B515E3" w:rsidP="00B515E3">
            <w:pPr>
              <w:jc w:val="center"/>
              <w:rPr>
                <w:sz w:val="20"/>
                <w:szCs w:val="20"/>
              </w:rPr>
            </w:pPr>
            <w:r w:rsidRPr="00B515E3">
              <w:rPr>
                <w:sz w:val="20"/>
                <w:szCs w:val="20"/>
              </w:rPr>
              <w:t>20</w:t>
            </w:r>
          </w:p>
        </w:tc>
        <w:tc>
          <w:tcPr>
            <w:tcW w:w="1418" w:type="dxa"/>
            <w:tcBorders>
              <w:top w:val="single" w:sz="8" w:space="0" w:color="auto"/>
              <w:left w:val="nil"/>
              <w:bottom w:val="single" w:sz="8" w:space="0" w:color="auto"/>
              <w:right w:val="single" w:sz="8" w:space="0" w:color="auto"/>
            </w:tcBorders>
          </w:tcPr>
          <w:p w:rsidR="00B515E3" w:rsidRPr="00B515E3" w:rsidRDefault="00B515E3" w:rsidP="00B515E3">
            <w:pPr>
              <w:jc w:val="center"/>
              <w:rPr>
                <w:sz w:val="20"/>
                <w:szCs w:val="20"/>
              </w:rPr>
            </w:pPr>
            <w:r w:rsidRPr="00B515E3">
              <w:rPr>
                <w:sz w:val="20"/>
                <w:szCs w:val="20"/>
              </w:rPr>
              <w:t>40</w:t>
            </w:r>
          </w:p>
        </w:tc>
        <w:tc>
          <w:tcPr>
            <w:tcW w:w="1275" w:type="dxa"/>
            <w:tcBorders>
              <w:top w:val="single" w:sz="8" w:space="0" w:color="auto"/>
              <w:left w:val="nil"/>
              <w:bottom w:val="single" w:sz="8" w:space="0" w:color="auto"/>
              <w:right w:val="single" w:sz="8" w:space="0" w:color="auto"/>
            </w:tcBorders>
          </w:tcPr>
          <w:p w:rsidR="00B515E3" w:rsidRPr="00B515E3" w:rsidRDefault="00B515E3" w:rsidP="00B515E3">
            <w:pPr>
              <w:jc w:val="center"/>
              <w:rPr>
                <w:sz w:val="20"/>
                <w:szCs w:val="20"/>
              </w:rPr>
            </w:pPr>
            <w:r w:rsidRPr="00B515E3">
              <w:rPr>
                <w:sz w:val="20"/>
                <w:szCs w:val="20"/>
              </w:rPr>
              <w:t>60</w:t>
            </w:r>
          </w:p>
        </w:tc>
        <w:tc>
          <w:tcPr>
            <w:tcW w:w="1560" w:type="dxa"/>
            <w:tcBorders>
              <w:top w:val="single" w:sz="8" w:space="0" w:color="auto"/>
              <w:left w:val="nil"/>
              <w:bottom w:val="single" w:sz="8" w:space="0" w:color="auto"/>
              <w:right w:val="single" w:sz="8" w:space="0" w:color="auto"/>
            </w:tcBorders>
          </w:tcPr>
          <w:p w:rsidR="00B515E3" w:rsidRPr="00B515E3" w:rsidRDefault="00B515E3" w:rsidP="00B515E3">
            <w:pPr>
              <w:jc w:val="center"/>
              <w:rPr>
                <w:sz w:val="20"/>
                <w:szCs w:val="20"/>
              </w:rPr>
            </w:pPr>
            <w:r w:rsidRPr="00B515E3">
              <w:rPr>
                <w:sz w:val="20"/>
                <w:szCs w:val="20"/>
              </w:rPr>
              <w:t>80</w:t>
            </w:r>
          </w:p>
        </w:tc>
      </w:tr>
      <w:tr w:rsidR="00B515E3">
        <w:trPr>
          <w:trHeight w:val="300"/>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B515E3" w:rsidP="00B515E3">
            <w:pPr>
              <w:rPr>
                <w:color w:val="000000" w:themeColor="text1"/>
                <w:sz w:val="22"/>
              </w:rPr>
            </w:pPr>
            <w:r>
              <w:rPr>
                <w:color w:val="000000" w:themeColor="text1"/>
                <w:sz w:val="22"/>
                <w:lang w:val="ru-RU"/>
              </w:rPr>
              <w:t>Примечания</w:t>
            </w:r>
            <w:r>
              <w:rPr>
                <w:color w:val="000000" w:themeColor="text1"/>
                <w:sz w:val="22"/>
              </w:rPr>
              <w:t>:</w:t>
            </w:r>
          </w:p>
        </w:tc>
      </w:tr>
      <w:tr w:rsidR="00B515E3" w:rsidRPr="006A61FA">
        <w:trPr>
          <w:trHeight w:val="489"/>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B515E3" w:rsidP="00B515E3">
            <w:pPr>
              <w:rPr>
                <w:color w:val="000000" w:themeColor="text1"/>
                <w:sz w:val="22"/>
                <w:lang w:val="ru-RU"/>
              </w:rPr>
            </w:pPr>
            <w:r>
              <w:rPr>
                <w:color w:val="000000" w:themeColor="text1"/>
                <w:sz w:val="22"/>
                <w:lang w:val="ru-RU"/>
              </w:rPr>
              <w:t>1.</w:t>
            </w:r>
            <w:r>
              <w:rPr>
                <w:color w:val="000000" w:themeColor="text1"/>
                <w:sz w:val="22"/>
              </w:rPr>
              <w:t> </w:t>
            </w:r>
            <w:r>
              <w:rPr>
                <w:color w:val="000000" w:themeColor="text1"/>
                <w:sz w:val="22"/>
                <w:lang w:val="ru-RU"/>
              </w:rPr>
              <w:t>Штрафы взыскиваются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штрафов, штрафы взыскиваются по одному основанию, предусматривающему наибольшую санкцию.</w:t>
            </w:r>
          </w:p>
        </w:tc>
      </w:tr>
      <w:tr w:rsidR="00B515E3" w:rsidRPr="006A61FA">
        <w:trPr>
          <w:trHeight w:val="541"/>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B515E3" w:rsidP="00B515E3">
            <w:pPr>
              <w:rPr>
                <w:color w:val="000000" w:themeColor="text1"/>
                <w:sz w:val="22"/>
                <w:lang w:val="ru-RU"/>
              </w:rPr>
            </w:pPr>
            <w:r>
              <w:rPr>
                <w:color w:val="000000" w:themeColor="text1"/>
                <w:sz w:val="22"/>
                <w:lang w:val="ru-RU"/>
              </w:rPr>
              <w:t>2.</w:t>
            </w:r>
            <w:r>
              <w:rPr>
                <w:color w:val="000000" w:themeColor="text1"/>
                <w:sz w:val="22"/>
              </w:rPr>
              <w:t> </w:t>
            </w:r>
            <w:r>
              <w:rPr>
                <w:color w:val="000000" w:themeColor="text1"/>
                <w:sz w:val="22"/>
                <w:lang w:val="ru-RU"/>
              </w:rPr>
              <w:t xml:space="preserve">В случае совершения нарушения конкретными работниками Подрядчика, штрафы взыскиваются за факт нарушения, допущенного каждым работником. </w:t>
            </w:r>
          </w:p>
        </w:tc>
      </w:tr>
      <w:tr w:rsidR="00B515E3" w:rsidRPr="006A61FA">
        <w:trPr>
          <w:trHeight w:val="331"/>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B515E3" w:rsidP="00B515E3">
            <w:pPr>
              <w:rPr>
                <w:color w:val="000000" w:themeColor="text1"/>
                <w:sz w:val="22"/>
                <w:lang w:val="ru-RU"/>
              </w:rPr>
            </w:pPr>
            <w:r>
              <w:rPr>
                <w:color w:val="000000" w:themeColor="text1"/>
                <w:sz w:val="22"/>
                <w:lang w:val="ru-RU"/>
              </w:rPr>
              <w:lastRenderedPageBreak/>
              <w:t>3. Штрафы взыскивается сверх иных выплат, уплачиваемых в связи с причинением Заказчику убытков.</w:t>
            </w:r>
          </w:p>
        </w:tc>
      </w:tr>
      <w:tr w:rsidR="00B515E3" w:rsidRPr="006A61FA">
        <w:trPr>
          <w:trHeight w:val="683"/>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B515E3" w:rsidP="00B515E3">
            <w:pPr>
              <w:rPr>
                <w:color w:val="000000" w:themeColor="text1"/>
                <w:sz w:val="22"/>
                <w:lang w:val="ru-RU"/>
              </w:rPr>
            </w:pPr>
            <w:r>
              <w:rPr>
                <w:color w:val="000000" w:themeColor="text1"/>
                <w:sz w:val="22"/>
                <w:lang w:val="ru-RU"/>
              </w:rPr>
              <w:t>4.</w:t>
            </w:r>
            <w:r>
              <w:rPr>
                <w:color w:val="000000" w:themeColor="text1"/>
                <w:sz w:val="22"/>
              </w:rPr>
              <w:t> </w:t>
            </w:r>
            <w:r>
              <w:rPr>
                <w:color w:val="000000" w:themeColor="text1"/>
                <w:sz w:val="22"/>
                <w:lang w:val="ru-RU"/>
              </w:rPr>
              <w:t>По тексту настоящего перечня штрафов понятием «Подрядчик» / «работник/персонал Подрядной организации/Подрядчика» охватывается перечень лиц, включая лиц, с которыми Подрядчик, контрагент Подрядчика заключили трудовой договор, гражданско-правовой договор, иные лица, которые выполняют для Подрядчика/контрагента Подрядчика работы / услуги на объектах Заказчика.</w:t>
            </w:r>
          </w:p>
        </w:tc>
      </w:tr>
      <w:tr w:rsidR="00B515E3" w:rsidRPr="006A61FA">
        <w:trPr>
          <w:trHeight w:val="1695"/>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521867" w:rsidP="00B515E3">
            <w:pPr>
              <w:rPr>
                <w:sz w:val="22"/>
                <w:lang w:val="ru-RU"/>
              </w:rPr>
            </w:pPr>
            <w:r>
              <w:rPr>
                <w:sz w:val="22"/>
                <w:lang w:val="ru-RU"/>
              </w:rPr>
              <w:t>5</w:t>
            </w:r>
            <w:r w:rsidR="00B515E3">
              <w:rPr>
                <w:sz w:val="22"/>
                <w:lang w:val="ru-RU"/>
              </w:rPr>
              <w:t>. Факт нарушения устанавливается актом, подписанным куратором договора, и/или работником Заказчика, осуществляющим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rsidR="00B515E3" w:rsidRDefault="00B515E3" w:rsidP="00B515E3">
            <w:pPr>
              <w:rPr>
                <w:sz w:val="22"/>
                <w:lang w:val="ru-RU"/>
              </w:rPr>
            </w:pPr>
            <w:r>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B515E3" w:rsidRPr="006A61FA">
        <w:trPr>
          <w:trHeight w:val="1550"/>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521867" w:rsidP="00B515E3">
            <w:pPr>
              <w:rPr>
                <w:sz w:val="22"/>
                <w:lang w:val="ru-RU"/>
              </w:rPr>
            </w:pPr>
            <w:r>
              <w:rPr>
                <w:sz w:val="22"/>
                <w:lang w:val="ru-RU"/>
              </w:rPr>
              <w:t>6</w:t>
            </w:r>
            <w:r w:rsidR="00B515E3">
              <w:rPr>
                <w:sz w:val="22"/>
                <w:lang w:val="ru-RU"/>
              </w:rPr>
              <w:t xml:space="preserve">. Факт нарушения может быть также подтвержден иным документом, в том числе, но не ограничиваясь: </w:t>
            </w:r>
          </w:p>
          <w:p w:rsidR="00B515E3" w:rsidRDefault="00B515E3" w:rsidP="00B515E3">
            <w:pPr>
              <w:rPr>
                <w:sz w:val="22"/>
                <w:lang w:val="ru-RU"/>
              </w:rPr>
            </w:pPr>
            <w:r>
              <w:rPr>
                <w:sz w:val="22"/>
                <w:lang w:val="ru-RU"/>
              </w:rPr>
              <w:t>- актом – предписанием куратора договора, специалистом Заказчика, осуществляющим производственный контроль;</w:t>
            </w:r>
          </w:p>
          <w:p w:rsidR="00B515E3" w:rsidRDefault="00B515E3" w:rsidP="00B515E3">
            <w:pPr>
              <w:rPr>
                <w:b/>
                <w:sz w:val="22"/>
                <w:lang w:val="ru-RU"/>
              </w:rPr>
            </w:pPr>
            <w:r>
              <w:rPr>
                <w:b/>
                <w:sz w:val="22"/>
                <w:lang w:val="ru-RU"/>
              </w:rPr>
              <w:t xml:space="preserve">- </w:t>
            </w:r>
            <w:r>
              <w:rPr>
                <w:sz w:val="22"/>
                <w:lang w:val="ru-RU"/>
              </w:rPr>
              <w:t>постановлением о приостановке работ, выданным куратором договора, специалистом Заказчика, осуществляющим производственный контроль;</w:t>
            </w:r>
          </w:p>
          <w:p w:rsidR="00B515E3" w:rsidRDefault="00B515E3" w:rsidP="00B515E3">
            <w:pPr>
              <w:rPr>
                <w:sz w:val="22"/>
                <w:lang w:val="ru-RU"/>
              </w:rPr>
            </w:pPr>
            <w:r>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rsidR="00B515E3" w:rsidRDefault="00B515E3" w:rsidP="00B515E3">
            <w:pPr>
              <w:rPr>
                <w:sz w:val="22"/>
                <w:lang w:val="ru-RU"/>
              </w:rPr>
            </w:pPr>
            <w:r>
              <w:rPr>
                <w:sz w:val="22"/>
                <w:lang w:val="ru-RU"/>
              </w:rPr>
              <w:t>- соответствующим актом или предписанием контролирующих и надзорных органов.</w:t>
            </w:r>
          </w:p>
        </w:tc>
      </w:tr>
      <w:tr w:rsidR="00B515E3" w:rsidRPr="006A61FA">
        <w:trPr>
          <w:trHeight w:val="814"/>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Pr="00521867" w:rsidRDefault="00521867" w:rsidP="00B515E3">
            <w:pPr>
              <w:rPr>
                <w:color w:val="000000" w:themeColor="text1"/>
                <w:sz w:val="22"/>
                <w:szCs w:val="22"/>
                <w:lang w:val="ru-RU"/>
              </w:rPr>
            </w:pPr>
            <w:r>
              <w:rPr>
                <w:color w:val="000000" w:themeColor="text1"/>
                <w:sz w:val="22"/>
                <w:szCs w:val="22"/>
                <w:lang w:val="ru-RU"/>
              </w:rPr>
              <w:t>7</w:t>
            </w:r>
            <w:r w:rsidR="00B515E3" w:rsidRPr="00521867">
              <w:rPr>
                <w:color w:val="000000" w:themeColor="text1"/>
                <w:sz w:val="22"/>
                <w:szCs w:val="22"/>
                <w:lang w:val="ru-RU"/>
              </w:rPr>
              <w:t xml:space="preserve">. Стороны договорились о возможности прекращения обязательств Подрядчика по оплате Заказчику штрафов, предусмотренных настоящим Приложением, путем уменьшения подлежащих оплате Подрядчику Заказчиком стоимости работ/услуг по Договору </w:t>
            </w:r>
            <w:r w:rsidR="00B515E3" w:rsidRPr="00521867">
              <w:rPr>
                <w:sz w:val="22"/>
                <w:szCs w:val="22"/>
                <w:lang w:val="ru-RU"/>
              </w:rPr>
              <w:t>(включая суммы гарантийных удержаний), сумм неустойки (штрафов, пени), убытков</w:t>
            </w:r>
            <w:r w:rsidR="00B515E3" w:rsidRPr="00521867">
              <w:rPr>
                <w:color w:val="000000" w:themeColor="text1"/>
                <w:sz w:val="22"/>
                <w:szCs w:val="22"/>
                <w:lang w:val="ru-RU"/>
              </w:rPr>
              <w:t>. Извещение Подрядчика о произведенном уменьшении осуществляется путем направления ему уведомления о сальдировании или заявления о зачете, соответствующее уведомление (заявление) может быть включено в текст выставленной Заказчиком претензии.</w:t>
            </w:r>
          </w:p>
        </w:tc>
      </w:tr>
    </w:tbl>
    <w:tbl>
      <w:tblPr>
        <w:tblpPr w:leftFromText="180" w:rightFromText="180" w:bottomFromText="200" w:vertAnchor="text" w:horzAnchor="margin" w:tblpY="407"/>
        <w:tblW w:w="13020" w:type="dxa"/>
        <w:tblLook w:val="01E0" w:firstRow="1" w:lastRow="1" w:firstColumn="1" w:lastColumn="1" w:noHBand="0" w:noVBand="0"/>
      </w:tblPr>
      <w:tblGrid>
        <w:gridCol w:w="7938"/>
        <w:gridCol w:w="5082"/>
      </w:tblGrid>
      <w:tr w:rsidR="00A960B9" w:rsidRPr="00A960B9" w:rsidTr="00A960B9">
        <w:trPr>
          <w:trHeight w:val="377"/>
        </w:trPr>
        <w:tc>
          <w:tcPr>
            <w:tcW w:w="7938" w:type="dxa"/>
            <w:hideMark/>
          </w:tcPr>
          <w:p w:rsidR="00A960B9" w:rsidRPr="00A960B9" w:rsidRDefault="00A960B9" w:rsidP="00A960B9">
            <w:pPr>
              <w:keepLines/>
              <w:overflowPunct w:val="0"/>
              <w:autoSpaceDE w:val="0"/>
              <w:autoSpaceDN w:val="0"/>
              <w:adjustRightInd w:val="0"/>
              <w:spacing w:after="120"/>
              <w:jc w:val="both"/>
              <w:rPr>
                <w:color w:val="000000"/>
                <w:highlight w:val="lightGray"/>
                <w:lang w:val="ru-RU"/>
              </w:rPr>
            </w:pPr>
            <w:r w:rsidRPr="00A960B9">
              <w:rPr>
                <w:color w:val="000000"/>
                <w:highlight w:val="lightGray"/>
                <w:lang w:val="ru-RU"/>
              </w:rPr>
              <w:fldChar w:fldCharType="begin">
                <w:ffData>
                  <w:name w:val="ТекстовоеПоле91"/>
                  <w:enabled/>
                  <w:calcOnExit w:val="0"/>
                  <w:textInput>
                    <w:default w:val="ОТ ПРОДАВЦА"/>
                  </w:textInput>
                </w:ffData>
              </w:fldChar>
            </w:r>
            <w:bookmarkStart w:id="7" w:name="ТекстовоеПоле91"/>
            <w:r w:rsidRPr="00A960B9">
              <w:rPr>
                <w:color w:val="000000"/>
                <w:highlight w:val="lightGray"/>
                <w:lang w:val="ru-RU"/>
              </w:rPr>
              <w:instrText xml:space="preserve"> FORMTEXT </w:instrText>
            </w:r>
            <w:r w:rsidRPr="00A960B9">
              <w:rPr>
                <w:color w:val="000000"/>
                <w:highlight w:val="lightGray"/>
                <w:lang w:val="ru-RU"/>
              </w:rPr>
            </w:r>
            <w:r w:rsidRPr="00A960B9">
              <w:rPr>
                <w:color w:val="000000"/>
                <w:highlight w:val="lightGray"/>
                <w:lang w:val="ru-RU"/>
              </w:rPr>
              <w:fldChar w:fldCharType="separate"/>
            </w:r>
            <w:r w:rsidRPr="00A960B9">
              <w:rPr>
                <w:noProof/>
                <w:color w:val="000000"/>
                <w:highlight w:val="lightGray"/>
                <w:lang w:val="ru-RU"/>
              </w:rPr>
              <w:t>ОТ ПРОДАВЦА</w:t>
            </w:r>
            <w:r w:rsidRPr="00A960B9">
              <w:rPr>
                <w:lang w:val="en-GB"/>
              </w:rPr>
              <w:fldChar w:fldCharType="end"/>
            </w:r>
            <w:bookmarkEnd w:id="7"/>
            <w:r w:rsidRPr="00A960B9">
              <w:rPr>
                <w:color w:val="000000"/>
                <w:highlight w:val="lightGray"/>
                <w:lang w:val="ru-RU"/>
              </w:rPr>
              <w:t>: ООО «РН-Бурение»</w:t>
            </w:r>
          </w:p>
        </w:tc>
        <w:tc>
          <w:tcPr>
            <w:tcW w:w="5082" w:type="dxa"/>
            <w:hideMark/>
          </w:tcPr>
          <w:p w:rsidR="00A960B9" w:rsidRPr="00A960B9" w:rsidRDefault="00A960B9" w:rsidP="00396447">
            <w:pPr>
              <w:keepLines/>
              <w:overflowPunct w:val="0"/>
              <w:autoSpaceDE w:val="0"/>
              <w:autoSpaceDN w:val="0"/>
              <w:adjustRightInd w:val="0"/>
              <w:spacing w:after="120"/>
              <w:jc w:val="both"/>
              <w:rPr>
                <w:color w:val="000000"/>
                <w:highlight w:val="lightGray"/>
                <w:lang w:val="ru-RU"/>
              </w:rPr>
            </w:pPr>
            <w:r w:rsidRPr="00A960B9">
              <w:rPr>
                <w:color w:val="000000"/>
                <w:highlight w:val="lightGray"/>
                <w:lang w:val="ru-RU"/>
              </w:rPr>
              <w:fldChar w:fldCharType="begin">
                <w:ffData>
                  <w:name w:val="ТекстовоеПоле99"/>
                  <w:enabled/>
                  <w:calcOnExit w:val="0"/>
                  <w:textInput>
                    <w:default w:val="ОТ ПОКУПАТЕЛЯ:"/>
                  </w:textInput>
                </w:ffData>
              </w:fldChar>
            </w:r>
            <w:bookmarkStart w:id="8" w:name="ТекстовоеПоле99"/>
            <w:r w:rsidRPr="00A960B9">
              <w:rPr>
                <w:color w:val="000000"/>
                <w:highlight w:val="lightGray"/>
                <w:lang w:val="ru-RU"/>
              </w:rPr>
              <w:instrText xml:space="preserve"> FORMTEXT </w:instrText>
            </w:r>
            <w:r w:rsidRPr="00A960B9">
              <w:rPr>
                <w:color w:val="000000"/>
                <w:highlight w:val="lightGray"/>
                <w:lang w:val="ru-RU"/>
              </w:rPr>
            </w:r>
            <w:r w:rsidRPr="00A960B9">
              <w:rPr>
                <w:color w:val="000000"/>
                <w:highlight w:val="lightGray"/>
                <w:lang w:val="ru-RU"/>
              </w:rPr>
              <w:fldChar w:fldCharType="separate"/>
            </w:r>
            <w:r w:rsidRPr="00A960B9">
              <w:rPr>
                <w:noProof/>
                <w:color w:val="000000"/>
                <w:highlight w:val="lightGray"/>
                <w:lang w:val="ru-RU"/>
              </w:rPr>
              <w:t>ОТ ПОКУПАТЕЛЯ:</w:t>
            </w:r>
            <w:r w:rsidRPr="00A960B9">
              <w:rPr>
                <w:lang w:val="en-GB"/>
              </w:rPr>
              <w:fldChar w:fldCharType="end"/>
            </w:r>
            <w:bookmarkEnd w:id="8"/>
            <w:r w:rsidRPr="00A960B9">
              <w:rPr>
                <w:lang w:val="ru-RU"/>
              </w:rPr>
              <w:t xml:space="preserve"> </w:t>
            </w:r>
          </w:p>
        </w:tc>
      </w:tr>
      <w:bookmarkStart w:id="9" w:name="ТекстовоеПоле93"/>
      <w:tr w:rsidR="00A960B9" w:rsidRPr="00396447" w:rsidTr="00A960B9">
        <w:trPr>
          <w:trHeight w:val="392"/>
        </w:trPr>
        <w:tc>
          <w:tcPr>
            <w:tcW w:w="7938" w:type="dxa"/>
            <w:hideMark/>
          </w:tcPr>
          <w:p w:rsidR="00A960B9" w:rsidRPr="00A960B9" w:rsidRDefault="00A960B9" w:rsidP="006A61FA">
            <w:pPr>
              <w:keepLines/>
              <w:overflowPunct w:val="0"/>
              <w:autoSpaceDE w:val="0"/>
              <w:autoSpaceDN w:val="0"/>
              <w:adjustRightInd w:val="0"/>
              <w:spacing w:after="120"/>
              <w:ind w:left="720" w:hanging="720"/>
              <w:jc w:val="both"/>
              <w:rPr>
                <w:color w:val="000000"/>
                <w:highlight w:val="lightGray"/>
                <w:lang w:val="ru-RU"/>
              </w:rPr>
            </w:pPr>
            <w:r w:rsidRPr="00A960B9">
              <w:rPr>
                <w:lang w:val="en-GB"/>
              </w:rPr>
              <w:fldChar w:fldCharType="begin">
                <w:ffData>
                  <w:name w:val="ТекстовоеПоле93"/>
                  <w:enabled/>
                  <w:calcOnExit w:val="0"/>
                  <w:textInput>
                    <w:default w:val="Ф.И.О:"/>
                  </w:textInput>
                </w:ffData>
              </w:fldChar>
            </w:r>
            <w:r w:rsidRPr="00A960B9">
              <w:rPr>
                <w:color w:val="000000"/>
                <w:highlight w:val="lightGray"/>
                <w:lang w:val="ru-RU"/>
              </w:rPr>
              <w:instrText xml:space="preserve"> </w:instrText>
            </w:r>
            <w:r w:rsidRPr="00A960B9">
              <w:rPr>
                <w:color w:val="000000"/>
                <w:highlight w:val="lightGray"/>
                <w:lang w:val="en-GB"/>
              </w:rPr>
              <w:instrText>FORMTEXT</w:instrText>
            </w:r>
            <w:r w:rsidRPr="00A960B9">
              <w:rPr>
                <w:color w:val="000000"/>
                <w:highlight w:val="lightGray"/>
                <w:lang w:val="ru-RU"/>
              </w:rPr>
              <w:instrText xml:space="preserve"> </w:instrText>
            </w:r>
            <w:r w:rsidRPr="00A960B9">
              <w:rPr>
                <w:lang w:val="en-GB"/>
              </w:rPr>
            </w:r>
            <w:r w:rsidRPr="00A960B9">
              <w:rPr>
                <w:lang w:val="en-GB"/>
              </w:rPr>
              <w:fldChar w:fldCharType="separate"/>
            </w:r>
            <w:r w:rsidRPr="00A960B9">
              <w:rPr>
                <w:noProof/>
                <w:color w:val="000000"/>
                <w:highlight w:val="lightGray"/>
                <w:lang w:val="ru-RU"/>
              </w:rPr>
              <w:t>Ф.И.О:</w:t>
            </w:r>
            <w:r w:rsidRPr="00A960B9">
              <w:rPr>
                <w:lang w:val="en-GB"/>
              </w:rPr>
              <w:fldChar w:fldCharType="end"/>
            </w:r>
            <w:bookmarkEnd w:id="9"/>
            <w:r w:rsidRPr="00A960B9">
              <w:rPr>
                <w:color w:val="000000"/>
                <w:highlight w:val="lightGray"/>
                <w:lang w:val="ru-RU"/>
              </w:rPr>
              <w:t xml:space="preserve"> </w:t>
            </w:r>
            <w:r w:rsidR="006A61FA">
              <w:rPr>
                <w:lang w:val="ru-RU"/>
              </w:rPr>
              <w:t>Р.У. Садаев</w:t>
            </w:r>
            <w:r w:rsidRPr="00A960B9">
              <w:rPr>
                <w:color w:val="000000"/>
                <w:highlight w:val="lightGray"/>
                <w:lang w:val="ru-RU"/>
              </w:rPr>
              <w:tab/>
            </w:r>
          </w:p>
        </w:tc>
        <w:bookmarkStart w:id="10" w:name="ТекстовоеПоле101"/>
        <w:tc>
          <w:tcPr>
            <w:tcW w:w="5082" w:type="dxa"/>
            <w:hideMark/>
          </w:tcPr>
          <w:p w:rsidR="00A960B9" w:rsidRPr="00A960B9" w:rsidRDefault="00A960B9" w:rsidP="00396447">
            <w:pPr>
              <w:keepLines/>
              <w:overflowPunct w:val="0"/>
              <w:autoSpaceDE w:val="0"/>
              <w:autoSpaceDN w:val="0"/>
              <w:adjustRightInd w:val="0"/>
              <w:spacing w:after="120"/>
              <w:ind w:left="720" w:hanging="720"/>
              <w:jc w:val="both"/>
              <w:rPr>
                <w:color w:val="000000"/>
                <w:highlight w:val="lightGray"/>
                <w:lang w:val="ru-RU"/>
              </w:rPr>
            </w:pPr>
            <w:r w:rsidRPr="00A960B9">
              <w:rPr>
                <w:lang w:val="en-GB"/>
              </w:rPr>
              <w:fldChar w:fldCharType="begin">
                <w:ffData>
                  <w:name w:val="ТекстовоеПоле101"/>
                  <w:enabled/>
                  <w:calcOnExit w:val="0"/>
                  <w:textInput>
                    <w:default w:val="Ф.И.О:"/>
                  </w:textInput>
                </w:ffData>
              </w:fldChar>
            </w:r>
            <w:r w:rsidRPr="00A960B9">
              <w:rPr>
                <w:color w:val="000000"/>
                <w:highlight w:val="lightGray"/>
                <w:lang w:val="ru-RU"/>
              </w:rPr>
              <w:instrText xml:space="preserve"> </w:instrText>
            </w:r>
            <w:r w:rsidRPr="00A960B9">
              <w:rPr>
                <w:color w:val="000000"/>
                <w:highlight w:val="lightGray"/>
                <w:lang w:val="en-GB"/>
              </w:rPr>
              <w:instrText>FORMTEXT</w:instrText>
            </w:r>
            <w:r w:rsidRPr="00A960B9">
              <w:rPr>
                <w:color w:val="000000"/>
                <w:highlight w:val="lightGray"/>
                <w:lang w:val="ru-RU"/>
              </w:rPr>
              <w:instrText xml:space="preserve"> </w:instrText>
            </w:r>
            <w:r w:rsidRPr="00A960B9">
              <w:rPr>
                <w:lang w:val="en-GB"/>
              </w:rPr>
            </w:r>
            <w:r w:rsidRPr="00A960B9">
              <w:rPr>
                <w:lang w:val="en-GB"/>
              </w:rPr>
              <w:fldChar w:fldCharType="separate"/>
            </w:r>
            <w:r w:rsidRPr="00A960B9">
              <w:rPr>
                <w:noProof/>
                <w:color w:val="000000"/>
                <w:highlight w:val="lightGray"/>
                <w:lang w:val="ru-RU"/>
              </w:rPr>
              <w:t>Ф.И.О:</w:t>
            </w:r>
            <w:r w:rsidRPr="00A960B9">
              <w:rPr>
                <w:lang w:val="en-GB"/>
              </w:rPr>
              <w:fldChar w:fldCharType="end"/>
            </w:r>
            <w:bookmarkEnd w:id="10"/>
            <w:r w:rsidRPr="00A960B9">
              <w:rPr>
                <w:color w:val="000000"/>
                <w:highlight w:val="lightGray"/>
                <w:lang w:val="ru-RU"/>
              </w:rPr>
              <w:t xml:space="preserve"> </w:t>
            </w:r>
            <w:r w:rsidR="00396447">
              <w:rPr>
                <w:lang w:val="en-GB"/>
              </w:rPr>
              <w:fldChar w:fldCharType="begin">
                <w:ffData>
                  <w:name w:val="ТекстовоеПоле113"/>
                  <w:enabled/>
                  <w:calcOnExit w:val="0"/>
                  <w:textInput/>
                </w:ffData>
              </w:fldChar>
            </w:r>
            <w:bookmarkStart w:id="11" w:name="ТекстовоеПоле113"/>
            <w:r w:rsidR="00396447">
              <w:rPr>
                <w:lang w:val="en-GB"/>
              </w:rPr>
              <w:instrText xml:space="preserve"> FORMTEXT </w:instrText>
            </w:r>
            <w:r w:rsidR="00396447">
              <w:rPr>
                <w:lang w:val="en-GB"/>
              </w:rPr>
            </w:r>
            <w:r w:rsidR="00396447">
              <w:rPr>
                <w:lang w:val="en-GB"/>
              </w:rPr>
              <w:fldChar w:fldCharType="separate"/>
            </w:r>
            <w:r w:rsidR="00396447">
              <w:rPr>
                <w:noProof/>
                <w:lang w:val="en-GB"/>
              </w:rPr>
              <w:t> </w:t>
            </w:r>
            <w:r w:rsidR="00396447">
              <w:rPr>
                <w:noProof/>
                <w:lang w:val="en-GB"/>
              </w:rPr>
              <w:t> </w:t>
            </w:r>
            <w:r w:rsidR="00396447">
              <w:rPr>
                <w:noProof/>
                <w:lang w:val="en-GB"/>
              </w:rPr>
              <w:t> </w:t>
            </w:r>
            <w:r w:rsidR="00396447">
              <w:rPr>
                <w:noProof/>
                <w:lang w:val="en-GB"/>
              </w:rPr>
              <w:t> </w:t>
            </w:r>
            <w:r w:rsidR="00396447">
              <w:rPr>
                <w:noProof/>
                <w:lang w:val="en-GB"/>
              </w:rPr>
              <w:t> </w:t>
            </w:r>
            <w:r w:rsidR="00396447">
              <w:rPr>
                <w:lang w:val="en-GB"/>
              </w:rPr>
              <w:fldChar w:fldCharType="end"/>
            </w:r>
            <w:bookmarkEnd w:id="11"/>
            <w:r w:rsidRPr="00A960B9">
              <w:rPr>
                <w:color w:val="000000"/>
                <w:highlight w:val="lightGray"/>
                <w:lang w:val="ru-RU"/>
              </w:rPr>
              <w:tab/>
            </w:r>
          </w:p>
        </w:tc>
      </w:tr>
      <w:bookmarkStart w:id="12" w:name="ТекстовоеПоле95"/>
      <w:tr w:rsidR="00A960B9" w:rsidRPr="00A960B9" w:rsidTr="00A960B9">
        <w:trPr>
          <w:trHeight w:val="343"/>
        </w:trPr>
        <w:tc>
          <w:tcPr>
            <w:tcW w:w="7938" w:type="dxa"/>
            <w:hideMark/>
          </w:tcPr>
          <w:p w:rsidR="00A960B9" w:rsidRPr="00A960B9" w:rsidRDefault="00A960B9" w:rsidP="006A61FA">
            <w:pPr>
              <w:keepLines/>
              <w:overflowPunct w:val="0"/>
              <w:autoSpaceDE w:val="0"/>
              <w:autoSpaceDN w:val="0"/>
              <w:adjustRightInd w:val="0"/>
              <w:ind w:left="720" w:hanging="720"/>
              <w:jc w:val="both"/>
              <w:rPr>
                <w:color w:val="000000"/>
                <w:highlight w:val="lightGray"/>
                <w:lang w:val="ru-RU"/>
              </w:rPr>
            </w:pPr>
            <w:r w:rsidRPr="00A960B9">
              <w:rPr>
                <w:lang w:val="en-GB"/>
              </w:rPr>
              <w:fldChar w:fldCharType="begin">
                <w:ffData>
                  <w:name w:val="ТекстовоеПоле95"/>
                  <w:enabled/>
                  <w:calcOnExit w:val="0"/>
                  <w:textInput>
                    <w:default w:val="Должность:"/>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Должность:</w:t>
            </w:r>
            <w:r w:rsidRPr="00A960B9">
              <w:rPr>
                <w:lang w:val="en-GB"/>
              </w:rPr>
              <w:fldChar w:fldCharType="end"/>
            </w:r>
            <w:bookmarkEnd w:id="12"/>
            <w:r w:rsidRPr="00A960B9">
              <w:rPr>
                <w:color w:val="000000"/>
                <w:highlight w:val="lightGray"/>
                <w:lang w:val="ru-RU"/>
              </w:rPr>
              <w:t xml:space="preserve"> </w:t>
            </w:r>
            <w:r w:rsidR="006A61FA">
              <w:rPr>
                <w:lang w:val="en-GB"/>
              </w:rPr>
              <w:fldChar w:fldCharType="begin">
                <w:ffData>
                  <w:name w:val="ТекстовоеПоле109"/>
                  <w:enabled/>
                  <w:calcOnExit w:val="0"/>
                  <w:textInput>
                    <w:default w:val="Начальник ПТО Грозненского филиала ООО «РН-Бурение» филиала"/>
                  </w:textInput>
                </w:ffData>
              </w:fldChar>
            </w:r>
            <w:bookmarkStart w:id="13" w:name="ТекстовоеПоле109"/>
            <w:r w:rsidR="006A61FA" w:rsidRPr="006A61FA">
              <w:rPr>
                <w:lang w:val="ru-RU"/>
              </w:rPr>
              <w:instrText xml:space="preserve"> </w:instrText>
            </w:r>
            <w:r w:rsidR="006A61FA">
              <w:rPr>
                <w:lang w:val="en-GB"/>
              </w:rPr>
              <w:instrText>FORMTEXT</w:instrText>
            </w:r>
            <w:r w:rsidR="006A61FA" w:rsidRPr="006A61FA">
              <w:rPr>
                <w:lang w:val="ru-RU"/>
              </w:rPr>
              <w:instrText xml:space="preserve"> </w:instrText>
            </w:r>
            <w:r w:rsidR="006A61FA">
              <w:rPr>
                <w:lang w:val="en-GB"/>
              </w:rPr>
            </w:r>
            <w:r w:rsidR="006A61FA">
              <w:rPr>
                <w:lang w:val="en-GB"/>
              </w:rPr>
              <w:fldChar w:fldCharType="separate"/>
            </w:r>
            <w:r w:rsidR="006A61FA" w:rsidRPr="006A61FA">
              <w:rPr>
                <w:noProof/>
                <w:lang w:val="ru-RU"/>
              </w:rPr>
              <w:t>Начальник ПТО Грозненского филиала ООО «РН-Бурение» филиала</w:t>
            </w:r>
            <w:r w:rsidR="006A61FA">
              <w:rPr>
                <w:lang w:val="en-GB"/>
              </w:rPr>
              <w:fldChar w:fldCharType="end"/>
            </w:r>
            <w:bookmarkEnd w:id="13"/>
            <w:r w:rsidRPr="00A960B9">
              <w:rPr>
                <w:color w:val="000000"/>
                <w:highlight w:val="lightGray"/>
                <w:lang w:val="ru-RU"/>
              </w:rPr>
              <w:tab/>
            </w:r>
          </w:p>
        </w:tc>
        <w:bookmarkStart w:id="14" w:name="ТекстовоеПоле103"/>
        <w:tc>
          <w:tcPr>
            <w:tcW w:w="5082" w:type="dxa"/>
            <w:hideMark/>
          </w:tcPr>
          <w:p w:rsidR="00A960B9" w:rsidRPr="00A960B9" w:rsidRDefault="00A960B9" w:rsidP="00396447">
            <w:pPr>
              <w:keepLines/>
              <w:overflowPunct w:val="0"/>
              <w:autoSpaceDE w:val="0"/>
              <w:autoSpaceDN w:val="0"/>
              <w:adjustRightInd w:val="0"/>
              <w:ind w:left="720" w:hanging="720"/>
              <w:jc w:val="both"/>
              <w:rPr>
                <w:color w:val="000000"/>
                <w:highlight w:val="lightGray"/>
                <w:lang w:val="ru-RU"/>
              </w:rPr>
            </w:pPr>
            <w:r w:rsidRPr="00A960B9">
              <w:rPr>
                <w:lang w:val="en-GB"/>
              </w:rPr>
              <w:fldChar w:fldCharType="begin">
                <w:ffData>
                  <w:name w:val="ТекстовоеПоле103"/>
                  <w:enabled/>
                  <w:calcOnExit w:val="0"/>
                  <w:textInput>
                    <w:default w:val="Должность:"/>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Должность:</w:t>
            </w:r>
            <w:r w:rsidRPr="00A960B9">
              <w:rPr>
                <w:lang w:val="en-GB"/>
              </w:rPr>
              <w:fldChar w:fldCharType="end"/>
            </w:r>
            <w:bookmarkEnd w:id="14"/>
            <w:r w:rsidRPr="00A960B9">
              <w:rPr>
                <w:color w:val="000000"/>
                <w:highlight w:val="lightGray"/>
                <w:lang w:val="ru-RU"/>
              </w:rPr>
              <w:t xml:space="preserve"> </w:t>
            </w:r>
            <w:r w:rsidR="00396447">
              <w:rPr>
                <w:lang w:val="en-GB"/>
              </w:rPr>
              <w:fldChar w:fldCharType="begin">
                <w:ffData>
                  <w:name w:val="ТекстовоеПоле115"/>
                  <w:enabled/>
                  <w:calcOnExit w:val="0"/>
                  <w:textInput/>
                </w:ffData>
              </w:fldChar>
            </w:r>
            <w:bookmarkStart w:id="15" w:name="ТекстовоеПоле115"/>
            <w:r w:rsidR="00396447">
              <w:rPr>
                <w:lang w:val="en-GB"/>
              </w:rPr>
              <w:instrText xml:space="preserve"> FORMTEXT </w:instrText>
            </w:r>
            <w:r w:rsidR="00396447">
              <w:rPr>
                <w:lang w:val="en-GB"/>
              </w:rPr>
            </w:r>
            <w:r w:rsidR="00396447">
              <w:rPr>
                <w:lang w:val="en-GB"/>
              </w:rPr>
              <w:fldChar w:fldCharType="separate"/>
            </w:r>
            <w:r w:rsidR="00396447">
              <w:rPr>
                <w:noProof/>
                <w:lang w:val="en-GB"/>
              </w:rPr>
              <w:t> </w:t>
            </w:r>
            <w:r w:rsidR="00396447">
              <w:rPr>
                <w:noProof/>
                <w:lang w:val="en-GB"/>
              </w:rPr>
              <w:t> </w:t>
            </w:r>
            <w:r w:rsidR="00396447">
              <w:rPr>
                <w:noProof/>
                <w:lang w:val="en-GB"/>
              </w:rPr>
              <w:t> </w:t>
            </w:r>
            <w:r w:rsidR="00396447">
              <w:rPr>
                <w:noProof/>
                <w:lang w:val="en-GB"/>
              </w:rPr>
              <w:t> </w:t>
            </w:r>
            <w:r w:rsidR="00396447">
              <w:rPr>
                <w:noProof/>
                <w:lang w:val="en-GB"/>
              </w:rPr>
              <w:t> </w:t>
            </w:r>
            <w:r w:rsidR="00396447">
              <w:rPr>
                <w:lang w:val="en-GB"/>
              </w:rPr>
              <w:fldChar w:fldCharType="end"/>
            </w:r>
            <w:bookmarkEnd w:id="15"/>
            <w:r w:rsidRPr="00A960B9">
              <w:rPr>
                <w:color w:val="000000"/>
                <w:highlight w:val="lightGray"/>
                <w:lang w:val="ru-RU"/>
              </w:rPr>
              <w:tab/>
            </w:r>
          </w:p>
        </w:tc>
      </w:tr>
      <w:tr w:rsidR="00A960B9" w:rsidRPr="00A960B9" w:rsidTr="00A960B9">
        <w:trPr>
          <w:trHeight w:val="377"/>
        </w:trPr>
        <w:tc>
          <w:tcPr>
            <w:tcW w:w="7938" w:type="dxa"/>
            <w:hideMark/>
          </w:tcPr>
          <w:p w:rsidR="00A960B9" w:rsidRPr="00A960B9" w:rsidRDefault="00A960B9" w:rsidP="00A960B9">
            <w:pPr>
              <w:keepLines/>
              <w:overflowPunct w:val="0"/>
              <w:autoSpaceDE w:val="0"/>
              <w:autoSpaceDN w:val="0"/>
              <w:adjustRightInd w:val="0"/>
              <w:ind w:left="720" w:hanging="720"/>
              <w:jc w:val="both"/>
              <w:rPr>
                <w:color w:val="000000"/>
                <w:highlight w:val="lightGray"/>
                <w:lang w:val="ru-RU"/>
              </w:rPr>
            </w:pPr>
            <w:r w:rsidRPr="00A960B9">
              <w:rPr>
                <w:color w:val="000000"/>
                <w:lang w:val="ru-RU"/>
              </w:rPr>
              <w:t>Подпись: ________________________</w:t>
            </w:r>
          </w:p>
        </w:tc>
        <w:tc>
          <w:tcPr>
            <w:tcW w:w="5082" w:type="dxa"/>
            <w:hideMark/>
          </w:tcPr>
          <w:p w:rsidR="00A960B9" w:rsidRPr="00A960B9" w:rsidRDefault="00A960B9" w:rsidP="00A960B9">
            <w:pPr>
              <w:keepLines/>
              <w:overflowPunct w:val="0"/>
              <w:autoSpaceDE w:val="0"/>
              <w:autoSpaceDN w:val="0"/>
              <w:adjustRightInd w:val="0"/>
              <w:ind w:left="720" w:hanging="720"/>
              <w:jc w:val="both"/>
              <w:rPr>
                <w:color w:val="000000"/>
                <w:highlight w:val="lightGray"/>
                <w:lang w:val="ru-RU"/>
              </w:rPr>
            </w:pPr>
            <w:r w:rsidRPr="00A960B9">
              <w:rPr>
                <w:color w:val="000000"/>
                <w:lang w:val="ru-RU"/>
              </w:rPr>
              <w:t>Подпись: ________________________</w:t>
            </w:r>
          </w:p>
        </w:tc>
      </w:tr>
      <w:bookmarkStart w:id="16" w:name="ТекстовоеПоле97"/>
      <w:tr w:rsidR="00A960B9" w:rsidRPr="00A960B9" w:rsidTr="00A960B9">
        <w:trPr>
          <w:trHeight w:val="769"/>
        </w:trPr>
        <w:tc>
          <w:tcPr>
            <w:tcW w:w="7938" w:type="dxa"/>
            <w:hideMark/>
          </w:tcPr>
          <w:p w:rsidR="00A960B9" w:rsidRPr="00A960B9" w:rsidRDefault="00A960B9" w:rsidP="00A960B9">
            <w:pPr>
              <w:keepLines/>
              <w:overflowPunct w:val="0"/>
              <w:autoSpaceDE w:val="0"/>
              <w:autoSpaceDN w:val="0"/>
              <w:adjustRightInd w:val="0"/>
              <w:spacing w:after="120"/>
              <w:ind w:left="720" w:hanging="720"/>
              <w:jc w:val="both"/>
              <w:rPr>
                <w:color w:val="000000"/>
                <w:highlight w:val="lightGray"/>
                <w:lang w:val="ru-RU"/>
              </w:rPr>
            </w:pPr>
            <w:r w:rsidRPr="00A960B9">
              <w:rPr>
                <w:lang w:val="en-GB"/>
              </w:rPr>
              <w:fldChar w:fldCharType="begin">
                <w:ffData>
                  <w:name w:val="ТекстовоеПоле97"/>
                  <w:enabled/>
                  <w:calcOnExit w:val="0"/>
                  <w:textInput>
                    <w:default w:val="Дата:"/>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Дата:</w:t>
            </w:r>
            <w:r w:rsidRPr="00A960B9">
              <w:rPr>
                <w:lang w:val="en-GB"/>
              </w:rPr>
              <w:fldChar w:fldCharType="end"/>
            </w:r>
            <w:bookmarkEnd w:id="16"/>
            <w:r w:rsidRPr="00A960B9">
              <w:rPr>
                <w:color w:val="000000"/>
                <w:highlight w:val="lightGray"/>
                <w:lang w:val="ru-RU"/>
              </w:rPr>
              <w:t xml:space="preserve"> </w:t>
            </w:r>
            <w:bookmarkStart w:id="17" w:name="ТекстовоеПоле111"/>
            <w:r w:rsidRPr="00A960B9">
              <w:rPr>
                <w:lang w:val="en-GB"/>
              </w:rPr>
              <w:fldChar w:fldCharType="begin">
                <w:ffData>
                  <w:name w:val="ТекстовоеПоле111"/>
                  <w:enabled/>
                  <w:calcOnExit w:val="0"/>
                  <w:textInput>
                    <w:default w:val="_________________"/>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_________________</w:t>
            </w:r>
            <w:r w:rsidRPr="00A960B9">
              <w:rPr>
                <w:lang w:val="en-GB"/>
              </w:rPr>
              <w:fldChar w:fldCharType="end"/>
            </w:r>
            <w:bookmarkEnd w:id="17"/>
          </w:p>
        </w:tc>
        <w:bookmarkStart w:id="18" w:name="ТекстовоеПоле105"/>
        <w:tc>
          <w:tcPr>
            <w:tcW w:w="5082" w:type="dxa"/>
            <w:hideMark/>
          </w:tcPr>
          <w:p w:rsidR="00A960B9" w:rsidRPr="00A960B9" w:rsidRDefault="00A960B9" w:rsidP="00A960B9">
            <w:pPr>
              <w:keepLines/>
              <w:overflowPunct w:val="0"/>
              <w:autoSpaceDE w:val="0"/>
              <w:autoSpaceDN w:val="0"/>
              <w:adjustRightInd w:val="0"/>
              <w:spacing w:after="120"/>
              <w:ind w:left="720" w:hanging="720"/>
              <w:jc w:val="both"/>
              <w:rPr>
                <w:color w:val="000000"/>
                <w:lang w:val="ru-RU"/>
              </w:rPr>
            </w:pPr>
            <w:r w:rsidRPr="00A960B9">
              <w:rPr>
                <w:lang w:val="en-GB"/>
              </w:rPr>
              <w:fldChar w:fldCharType="begin">
                <w:ffData>
                  <w:name w:val="ТекстовоеПоле105"/>
                  <w:enabled/>
                  <w:calcOnExit w:val="0"/>
                  <w:textInput>
                    <w:default w:val="Дата:"/>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Дата:</w:t>
            </w:r>
            <w:r w:rsidRPr="00A960B9">
              <w:rPr>
                <w:lang w:val="en-GB"/>
              </w:rPr>
              <w:fldChar w:fldCharType="end"/>
            </w:r>
            <w:bookmarkEnd w:id="18"/>
            <w:r w:rsidRPr="00A960B9">
              <w:rPr>
                <w:color w:val="000000"/>
                <w:highlight w:val="lightGray"/>
                <w:lang w:val="ru-RU"/>
              </w:rPr>
              <w:t xml:space="preserve"> </w:t>
            </w:r>
            <w:r w:rsidRPr="00A960B9">
              <w:rPr>
                <w:color w:val="000000"/>
                <w:highlight w:val="lightGray"/>
                <w:lang w:val="ru-RU"/>
              </w:rPr>
              <w:fldChar w:fldCharType="begin">
                <w:ffData>
                  <w:name w:val="ТекстовоеПоле117"/>
                  <w:enabled/>
                  <w:calcOnExit w:val="0"/>
                  <w:textInput>
                    <w:default w:val="________________"/>
                  </w:textInput>
                </w:ffData>
              </w:fldChar>
            </w:r>
            <w:r w:rsidRPr="00A960B9">
              <w:rPr>
                <w:color w:val="000000"/>
                <w:highlight w:val="lightGray"/>
                <w:lang w:val="ru-RU"/>
              </w:rPr>
              <w:instrText xml:space="preserve"> FORMTEXT </w:instrText>
            </w:r>
            <w:r w:rsidRPr="00A960B9">
              <w:rPr>
                <w:color w:val="000000"/>
                <w:highlight w:val="lightGray"/>
                <w:lang w:val="ru-RU"/>
              </w:rPr>
            </w:r>
            <w:r w:rsidRPr="00A960B9">
              <w:rPr>
                <w:color w:val="000000"/>
                <w:highlight w:val="lightGray"/>
                <w:lang w:val="ru-RU"/>
              </w:rPr>
              <w:fldChar w:fldCharType="separate"/>
            </w:r>
            <w:r w:rsidRPr="00A960B9">
              <w:rPr>
                <w:noProof/>
                <w:color w:val="000000"/>
                <w:highlight w:val="lightGray"/>
                <w:lang w:val="ru-RU"/>
              </w:rPr>
              <w:t>________________</w:t>
            </w:r>
            <w:r w:rsidRPr="00A960B9">
              <w:rPr>
                <w:color w:val="000000"/>
                <w:highlight w:val="lightGray"/>
                <w:lang w:val="ru-RU"/>
              </w:rPr>
              <w:fldChar w:fldCharType="end"/>
            </w:r>
          </w:p>
        </w:tc>
      </w:tr>
    </w:tbl>
    <w:p w:rsidR="00B2796E" w:rsidRDefault="00B2796E">
      <w:pPr>
        <w:jc w:val="both"/>
        <w:rPr>
          <w:rFonts w:ascii="Arial" w:hAnsi="Arial" w:cs="Arial"/>
          <w:color w:val="000000" w:themeColor="text1"/>
          <w:sz w:val="20"/>
          <w:szCs w:val="20"/>
          <w:lang w:val="ru-RU"/>
        </w:rPr>
      </w:pPr>
    </w:p>
    <w:p w:rsidR="00A960B9" w:rsidRDefault="00A960B9">
      <w:pPr>
        <w:spacing w:before="120"/>
        <w:jc w:val="both"/>
        <w:rPr>
          <w:lang w:val="ru-RU"/>
        </w:rPr>
      </w:pPr>
    </w:p>
    <w:p w:rsidR="00A960B9" w:rsidRDefault="00A960B9">
      <w:pPr>
        <w:spacing w:before="120"/>
        <w:jc w:val="both"/>
        <w:rPr>
          <w:lang w:val="ru-RU"/>
        </w:rPr>
      </w:pPr>
    </w:p>
    <w:p w:rsidR="00A960B9" w:rsidRDefault="00A960B9">
      <w:pPr>
        <w:spacing w:before="120"/>
        <w:jc w:val="both"/>
        <w:rPr>
          <w:lang w:val="ru-RU"/>
        </w:rPr>
      </w:pPr>
    </w:p>
    <w:sectPr w:rsidR="00A960B9">
      <w:footerReference w:type="default" r:id="rId7"/>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660F" w:rsidRDefault="0043660F">
      <w:r>
        <w:separator/>
      </w:r>
    </w:p>
  </w:endnote>
  <w:endnote w:type="continuationSeparator" w:id="0">
    <w:p w:rsidR="0043660F" w:rsidRDefault="00436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796E" w:rsidRDefault="00B2796E">
    <w:pPr>
      <w:pBdr>
        <w:top w:val="single" w:sz="4" w:space="1" w:color="auto"/>
      </w:pBdr>
      <w:spacing w:line="240" w:lineRule="atLeast"/>
      <w:ind w:right="-22"/>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660F" w:rsidRDefault="0043660F">
      <w:r>
        <w:separator/>
      </w:r>
    </w:p>
  </w:footnote>
  <w:footnote w:type="continuationSeparator" w:id="0">
    <w:p w:rsidR="0043660F" w:rsidRDefault="0043660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B45"/>
    <w:rsid w:val="0002259A"/>
    <w:rsid w:val="00396447"/>
    <w:rsid w:val="003C6770"/>
    <w:rsid w:val="0043660F"/>
    <w:rsid w:val="00521867"/>
    <w:rsid w:val="006A61FA"/>
    <w:rsid w:val="00910E40"/>
    <w:rsid w:val="009333E4"/>
    <w:rsid w:val="00976A75"/>
    <w:rsid w:val="00A77899"/>
    <w:rsid w:val="00A960B9"/>
    <w:rsid w:val="00B2796E"/>
    <w:rsid w:val="00B515E3"/>
    <w:rsid w:val="00D21848"/>
    <w:rsid w:val="00D64D00"/>
    <w:rsid w:val="00F10F56"/>
    <w:rsid w:val="00F46B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397B83"/>
  <w15:chartTrackingRefBased/>
  <w15:docId w15:val="{2DA79FD3-CA20-406E-AF2C-F836A177A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lang w:val="en-US" w:eastAsia="en-US"/>
    </w:rPr>
  </w:style>
  <w:style w:type="paragraph" w:styleId="1">
    <w:name w:val="heading 1"/>
    <w:aliases w:val="h1"/>
    <w:basedOn w:val="a"/>
    <w:next w:val="a"/>
    <w:qFormat/>
    <w:pPr>
      <w:keepNext/>
      <w:jc w:val="center"/>
      <w:outlineLvl w:val="0"/>
    </w:pPr>
    <w:rPr>
      <w:rFonts w:eastAsiaTheme="minorEastAsia"/>
      <w:sz w:val="22"/>
      <w:lang w:val="ru-RU" w:eastAsia="ru-RU"/>
    </w:rPr>
  </w:style>
  <w:style w:type="paragraph" w:styleId="2">
    <w:name w:val="heading 2"/>
    <w:basedOn w:val="a"/>
    <w:next w:val="a"/>
    <w:link w:val="20"/>
    <w:qFormat/>
    <w:pPr>
      <w:keepNext/>
      <w:ind w:left="504" w:hanging="504"/>
      <w:jc w:val="both"/>
      <w:outlineLvl w:val="1"/>
    </w:pPr>
    <w:rPr>
      <w:rFonts w:eastAsiaTheme="minorEastAsia"/>
      <w:b/>
      <w:bCs/>
      <w:sz w:val="22"/>
      <w:lang w:val="ru-RU" w:eastAsia="ru-RU"/>
    </w:rPr>
  </w:style>
  <w:style w:type="paragraph" w:styleId="5">
    <w:name w:val="heading 5"/>
    <w:basedOn w:val="a"/>
    <w:next w:val="a"/>
    <w:link w:val="50"/>
    <w:qFormat/>
    <w:pPr>
      <w:keepNext/>
      <w:jc w:val="center"/>
      <w:outlineLvl w:val="4"/>
    </w:pPr>
    <w:rPr>
      <w:rFonts w:eastAsiaTheme="minorEastAsia"/>
      <w:b/>
      <w:bCs/>
      <w:sz w:val="20"/>
    </w:rPr>
  </w:style>
  <w:style w:type="paragraph" w:styleId="9">
    <w:name w:val="heading 9"/>
    <w:basedOn w:val="a"/>
    <w:next w:val="a"/>
    <w:link w:val="90"/>
    <w:semiHidden/>
    <w:unhideWhenUsed/>
    <w:qFormat/>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Pr>
      <w:color w:val="0000FF"/>
      <w:u w:val="single"/>
    </w:rPr>
  </w:style>
  <w:style w:type="character" w:styleId="a4">
    <w:name w:val="FollowedHyperlink"/>
    <w:basedOn w:val="a0"/>
    <w:semiHidden/>
    <w:unhideWhenUsed/>
    <w:rPr>
      <w:color w:val="800080" w:themeColor="followedHyperlink"/>
      <w:u w:val="single"/>
    </w:rPr>
  </w:style>
  <w:style w:type="character" w:customStyle="1" w:styleId="10">
    <w:name w:val="Заголовок 1 Знак"/>
    <w:aliases w:val="h1 Знак"/>
    <w:basedOn w:val="a0"/>
    <w:rPr>
      <w:rFonts w:asciiTheme="majorHAnsi" w:eastAsiaTheme="majorEastAsia" w:hAnsiTheme="majorHAnsi" w:cstheme="majorBidi"/>
      <w:color w:val="365F91" w:themeColor="accent1" w:themeShade="BF"/>
      <w:sz w:val="32"/>
      <w:szCs w:val="32"/>
      <w:lang w:val="en-US" w:eastAsia="en-US"/>
    </w:rPr>
  </w:style>
  <w:style w:type="character" w:customStyle="1" w:styleId="20">
    <w:name w:val="Заголовок 2 Знак"/>
    <w:basedOn w:val="a0"/>
    <w:link w:val="2"/>
    <w:rPr>
      <w:rFonts w:asciiTheme="majorHAnsi" w:eastAsiaTheme="majorEastAsia" w:hAnsiTheme="majorHAnsi" w:cstheme="majorBidi"/>
      <w:color w:val="365F91" w:themeColor="accent1" w:themeShade="BF"/>
      <w:sz w:val="26"/>
      <w:szCs w:val="26"/>
      <w:lang w:val="en-US" w:eastAsia="en-US"/>
    </w:rPr>
  </w:style>
  <w:style w:type="character" w:customStyle="1" w:styleId="50">
    <w:name w:val="Заголовок 5 Знак"/>
    <w:basedOn w:val="a0"/>
    <w:link w:val="5"/>
    <w:rPr>
      <w:rFonts w:asciiTheme="majorHAnsi" w:eastAsiaTheme="majorEastAsia" w:hAnsiTheme="majorHAnsi" w:cstheme="majorBidi"/>
      <w:color w:val="365F91" w:themeColor="accent1" w:themeShade="BF"/>
      <w:sz w:val="24"/>
      <w:szCs w:val="24"/>
      <w:lang w:val="en-US" w:eastAsia="en-US"/>
    </w:rPr>
  </w:style>
  <w:style w:type="paragraph" w:customStyle="1" w:styleId="msonormal0">
    <w:name w:val="msonormal"/>
    <w:basedOn w:val="a"/>
    <w:pPr>
      <w:spacing w:before="100" w:beforeAutospacing="1" w:after="100" w:afterAutospacing="1"/>
    </w:pPr>
    <w:rPr>
      <w:rFonts w:eastAsiaTheme="minorEastAsia"/>
      <w:lang w:val="ru-RU" w:eastAsia="ru-RU"/>
    </w:rPr>
  </w:style>
  <w:style w:type="character" w:customStyle="1" w:styleId="90">
    <w:name w:val="Заголовок 9 Знак"/>
    <w:basedOn w:val="a0"/>
    <w:link w:val="9"/>
    <w:semiHidden/>
    <w:rPr>
      <w:rFonts w:asciiTheme="majorHAnsi" w:eastAsiaTheme="majorEastAsia" w:hAnsiTheme="majorHAnsi" w:cstheme="majorBidi"/>
      <w:i/>
      <w:iCs/>
      <w:color w:val="272727" w:themeColor="text1" w:themeTint="D8"/>
      <w:sz w:val="21"/>
      <w:szCs w:val="21"/>
      <w:lang w:val="en-US" w:eastAsia="en-US"/>
    </w:rPr>
  </w:style>
  <w:style w:type="paragraph" w:styleId="a5">
    <w:name w:val="annotation text"/>
    <w:basedOn w:val="a"/>
    <w:link w:val="a6"/>
    <w:semiHidden/>
    <w:unhideWhenUsed/>
    <w:rPr>
      <w:sz w:val="20"/>
      <w:szCs w:val="20"/>
    </w:rPr>
  </w:style>
  <w:style w:type="character" w:customStyle="1" w:styleId="a6">
    <w:name w:val="Текст примечания Знак"/>
    <w:basedOn w:val="a0"/>
    <w:link w:val="a5"/>
    <w:semiHidden/>
    <w:locked/>
    <w:rPr>
      <w:lang w:val="en-US" w:eastAsia="en-US"/>
    </w:rPr>
  </w:style>
  <w:style w:type="character" w:customStyle="1" w:styleId="a7">
    <w:name w:val="Верхний колонтитул Знак"/>
    <w:aliases w:val="h Знак"/>
    <w:link w:val="a8"/>
    <w:locked/>
    <w:rPr>
      <w:sz w:val="24"/>
      <w:szCs w:val="24"/>
      <w:lang w:val="en-US" w:eastAsia="en-US"/>
    </w:rPr>
  </w:style>
  <w:style w:type="paragraph" w:styleId="a8">
    <w:name w:val="header"/>
    <w:aliases w:val="h"/>
    <w:basedOn w:val="a"/>
    <w:link w:val="a7"/>
    <w:unhideWhenUsed/>
    <w:pPr>
      <w:tabs>
        <w:tab w:val="center" w:pos="4677"/>
        <w:tab w:val="right" w:pos="9355"/>
      </w:tabs>
    </w:pPr>
  </w:style>
  <w:style w:type="character" w:customStyle="1" w:styleId="11">
    <w:name w:val="Верхний колонтитул Знак1"/>
    <w:aliases w:val="h Знак1"/>
    <w:basedOn w:val="a0"/>
    <w:semiHidden/>
    <w:rPr>
      <w:sz w:val="24"/>
      <w:szCs w:val="24"/>
      <w:lang w:val="en-US" w:eastAsia="en-US"/>
    </w:rPr>
  </w:style>
  <w:style w:type="paragraph" w:styleId="a9">
    <w:name w:val="footer"/>
    <w:basedOn w:val="a"/>
    <w:link w:val="aa"/>
    <w:uiPriority w:val="99"/>
    <w:unhideWhenUsed/>
    <w:pPr>
      <w:tabs>
        <w:tab w:val="center" w:pos="4677"/>
        <w:tab w:val="right" w:pos="9355"/>
      </w:tabs>
    </w:pPr>
  </w:style>
  <w:style w:type="character" w:customStyle="1" w:styleId="aa">
    <w:name w:val="Нижний колонтитул Знак"/>
    <w:basedOn w:val="a0"/>
    <w:link w:val="a9"/>
    <w:uiPriority w:val="99"/>
    <w:locked/>
    <w:rPr>
      <w:sz w:val="24"/>
      <w:szCs w:val="24"/>
      <w:lang w:val="en-US" w:eastAsia="en-US"/>
    </w:rPr>
  </w:style>
  <w:style w:type="paragraph" w:styleId="ab">
    <w:name w:val="Title"/>
    <w:basedOn w:val="a"/>
    <w:link w:val="ac"/>
    <w:qFormat/>
    <w:pPr>
      <w:jc w:val="center"/>
    </w:pPr>
    <w:rPr>
      <w:rFonts w:ascii="Arial" w:hAnsi="Arial" w:cs="Arial"/>
      <w:b/>
      <w:bCs/>
      <w:lang w:eastAsia="ru-RU"/>
    </w:rPr>
  </w:style>
  <w:style w:type="character" w:customStyle="1" w:styleId="ac">
    <w:name w:val="Заголовок Знак"/>
    <w:basedOn w:val="a0"/>
    <w:link w:val="ab"/>
    <w:rPr>
      <w:rFonts w:asciiTheme="majorHAnsi" w:eastAsiaTheme="majorEastAsia" w:hAnsiTheme="majorHAnsi" w:cstheme="majorBidi"/>
      <w:spacing w:val="-10"/>
      <w:kern w:val="28"/>
      <w:sz w:val="56"/>
      <w:szCs w:val="56"/>
      <w:lang w:val="en-US" w:eastAsia="en-US"/>
    </w:rPr>
  </w:style>
  <w:style w:type="paragraph" w:styleId="ad">
    <w:name w:val="Body Text"/>
    <w:basedOn w:val="a"/>
    <w:link w:val="ae"/>
    <w:semiHidden/>
    <w:unhideWhenUsed/>
    <w:pPr>
      <w:jc w:val="both"/>
    </w:pPr>
    <w:rPr>
      <w:b/>
      <w:bCs/>
      <w:sz w:val="22"/>
      <w:lang w:val="ru-RU" w:eastAsia="ru-RU"/>
    </w:rPr>
  </w:style>
  <w:style w:type="character" w:customStyle="1" w:styleId="ae">
    <w:name w:val="Основной текст Знак"/>
    <w:basedOn w:val="a0"/>
    <w:link w:val="ad"/>
    <w:semiHidden/>
    <w:rPr>
      <w:sz w:val="24"/>
      <w:szCs w:val="24"/>
      <w:lang w:val="en-US" w:eastAsia="en-US"/>
    </w:rPr>
  </w:style>
  <w:style w:type="paragraph" w:styleId="af">
    <w:name w:val="Body Text Indent"/>
    <w:basedOn w:val="a"/>
    <w:link w:val="af0"/>
    <w:semiHidden/>
    <w:unhideWhenUsed/>
    <w:pPr>
      <w:spacing w:after="120"/>
      <w:ind w:left="283"/>
    </w:pPr>
  </w:style>
  <w:style w:type="character" w:customStyle="1" w:styleId="af0">
    <w:name w:val="Основной текст с отступом Знак"/>
    <w:basedOn w:val="a0"/>
    <w:link w:val="af"/>
    <w:semiHidden/>
    <w:rPr>
      <w:sz w:val="24"/>
      <w:szCs w:val="24"/>
      <w:lang w:val="en-US" w:eastAsia="en-US"/>
    </w:rPr>
  </w:style>
  <w:style w:type="paragraph" w:styleId="af1">
    <w:name w:val="annotation subject"/>
    <w:basedOn w:val="a5"/>
    <w:next w:val="a5"/>
    <w:link w:val="af2"/>
    <w:semiHidden/>
    <w:unhideWhenUsed/>
    <w:rPr>
      <w:b/>
      <w:bCs/>
    </w:rPr>
  </w:style>
  <w:style w:type="character" w:customStyle="1" w:styleId="af2">
    <w:name w:val="Тема примечания Знак"/>
    <w:basedOn w:val="a6"/>
    <w:link w:val="af1"/>
    <w:semiHidden/>
    <w:locked/>
    <w:rPr>
      <w:b/>
      <w:bCs/>
      <w:lang w:val="en-US" w:eastAsia="en-US"/>
    </w:rPr>
  </w:style>
  <w:style w:type="paragraph" w:styleId="af3">
    <w:name w:val="Balloon Text"/>
    <w:basedOn w:val="a"/>
    <w:link w:val="af4"/>
    <w:semiHidden/>
    <w:unhideWhenUsed/>
    <w:rPr>
      <w:rFonts w:ascii="Tahoma" w:hAnsi="Tahoma" w:cs="Tahoma"/>
      <w:sz w:val="16"/>
      <w:szCs w:val="16"/>
    </w:rPr>
  </w:style>
  <w:style w:type="character" w:customStyle="1" w:styleId="af4">
    <w:name w:val="Текст выноски Знак"/>
    <w:basedOn w:val="a0"/>
    <w:link w:val="af3"/>
    <w:semiHidden/>
    <w:rPr>
      <w:rFonts w:ascii="Segoe UI" w:hAnsi="Segoe UI" w:cs="Segoe UI"/>
      <w:sz w:val="18"/>
      <w:szCs w:val="18"/>
      <w:lang w:val="en-US" w:eastAsia="en-US"/>
    </w:rPr>
  </w:style>
  <w:style w:type="paragraph" w:styleId="af5">
    <w:name w:val="Revision"/>
    <w:uiPriority w:val="99"/>
    <w:semiHidden/>
    <w:rPr>
      <w:sz w:val="24"/>
      <w:szCs w:val="24"/>
      <w:lang w:val="en-US" w:eastAsia="en-US"/>
    </w:rPr>
  </w:style>
  <w:style w:type="paragraph" w:styleId="af6">
    <w:name w:val="List Paragraph"/>
    <w:basedOn w:val="a"/>
    <w:uiPriority w:val="34"/>
    <w:qFormat/>
    <w:pPr>
      <w:ind w:left="720"/>
      <w:contextualSpacing/>
    </w:pPr>
  </w:style>
  <w:style w:type="paragraph" w:customStyle="1" w:styleId="CharCharCharChar">
    <w:name w:val="Char Char Знак Знак Char Char"/>
    <w:basedOn w:val="a"/>
    <w:pPr>
      <w:keepLines/>
      <w:spacing w:after="160" w:line="240" w:lineRule="exact"/>
    </w:pPr>
    <w:rPr>
      <w:rFonts w:ascii="Verdana" w:eastAsia="MS Mincho" w:hAnsi="Verdana" w:cs="Franklin Gothic Book"/>
      <w:sz w:val="20"/>
      <w:szCs w:val="20"/>
    </w:rPr>
  </w:style>
  <w:style w:type="paragraph" w:customStyle="1" w:styleId="ctext1">
    <w:name w:val="c_text1"/>
    <w:basedOn w:val="a"/>
    <w:pPr>
      <w:overflowPunct w:val="0"/>
      <w:autoSpaceDE w:val="0"/>
      <w:autoSpaceDN w:val="0"/>
      <w:adjustRightInd w:val="0"/>
      <w:spacing w:before="120" w:after="120"/>
      <w:ind w:left="1134" w:hanging="567"/>
    </w:pPr>
    <w:rPr>
      <w:sz w:val="20"/>
      <w:szCs w:val="20"/>
      <w:lang w:val="en-GB"/>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pPr>
      <w:spacing w:after="160" w:line="240" w:lineRule="exact"/>
    </w:pPr>
    <w:rPr>
      <w:rFonts w:ascii="Verdana" w:hAnsi="Verdana" w:cs="Verdana"/>
      <w:sz w:val="20"/>
      <w:szCs w:val="20"/>
    </w:rPr>
  </w:style>
  <w:style w:type="paragraph" w:customStyle="1" w:styleId="CharCharCharCharCharCharCharCharCharCharCharChar">
    <w:name w:val="Char Char Знак Знак Char Char Знак Знак Char Char Знак Знак Char Char Знак Знак Char Char Знак Знак Char Char"/>
    <w:basedOn w:val="a"/>
    <w:pPr>
      <w:spacing w:after="160" w:line="240" w:lineRule="exact"/>
    </w:pPr>
    <w:rPr>
      <w:rFonts w:ascii="Verdana" w:hAnsi="Verdana" w:cs="Verdana"/>
      <w:sz w:val="20"/>
      <w:szCs w:val="20"/>
    </w:rPr>
  </w:style>
  <w:style w:type="paragraph" w:customStyle="1" w:styleId="51">
    <w:name w:val="5.1"/>
    <w:basedOn w:val="a"/>
    <w:pPr>
      <w:overflowPunct w:val="0"/>
      <w:autoSpaceDE w:val="0"/>
      <w:autoSpaceDN w:val="0"/>
      <w:adjustRightInd w:val="0"/>
      <w:ind w:left="720" w:hanging="720"/>
    </w:pPr>
    <w:rPr>
      <w:rFonts w:ascii="Helvetica" w:hAnsi="Helvetica"/>
      <w:b/>
      <w:sz w:val="20"/>
      <w:szCs w:val="20"/>
      <w:lang w:val="en-GB"/>
    </w:rPr>
  </w:style>
  <w:style w:type="paragraph" w:customStyle="1" w:styleId="12">
    <w:name w:val="1."/>
    <w:basedOn w:val="a"/>
    <w:pPr>
      <w:overflowPunct w:val="0"/>
      <w:autoSpaceDE w:val="0"/>
      <w:autoSpaceDN w:val="0"/>
      <w:adjustRightInd w:val="0"/>
      <w:spacing w:line="240" w:lineRule="atLeast"/>
      <w:ind w:left="720" w:hanging="720"/>
      <w:jc w:val="both"/>
    </w:pPr>
    <w:rPr>
      <w:rFonts w:ascii="Helv" w:hAnsi="Helv"/>
      <w:sz w:val="20"/>
      <w:szCs w:val="20"/>
      <w:lang w:val="en-GB"/>
    </w:rPr>
  </w:style>
  <w:style w:type="character" w:customStyle="1" w:styleId="af7">
    <w:name w:val="Другое_"/>
    <w:basedOn w:val="a0"/>
    <w:link w:val="af8"/>
    <w:locked/>
    <w:rPr>
      <w:shd w:val="clear" w:color="auto" w:fill="FFFFFF"/>
    </w:rPr>
  </w:style>
  <w:style w:type="paragraph" w:customStyle="1" w:styleId="af8">
    <w:name w:val="Другое"/>
    <w:basedOn w:val="a"/>
    <w:link w:val="af7"/>
    <w:pPr>
      <w:widowControl w:val="0"/>
      <w:shd w:val="clear" w:color="auto" w:fill="FFFFFF"/>
      <w:jc w:val="both"/>
    </w:pPr>
    <w:rPr>
      <w:sz w:val="20"/>
      <w:szCs w:val="20"/>
      <w:lang w:val="ru-RU" w:eastAsia="ru-RU"/>
    </w:rPr>
  </w:style>
  <w:style w:type="character" w:styleId="af9">
    <w:name w:val="annotation reference"/>
    <w:basedOn w:val="a0"/>
    <w:semiHidden/>
    <w:unhideWhenUsed/>
    <w:rPr>
      <w:sz w:val="16"/>
      <w:szCs w:val="16"/>
    </w:rPr>
  </w:style>
  <w:style w:type="character" w:customStyle="1" w:styleId="afa">
    <w:name w:val="a"/>
    <w:rPr>
      <w:rFonts w:ascii="Times New Roman" w:hAnsi="Times New Roman" w:cs="Times New Roman" w:hint="default"/>
      <w:color w:val="008000"/>
      <w:u w:val="single"/>
    </w:rPr>
  </w:style>
  <w:style w:type="table" w:styleId="afb">
    <w:name w:val="Table Grid"/>
    <w:basedOn w:val="a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A1E21-9B4C-4A92-BC75-39F9F07A9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782</Words>
  <Characters>4459</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ФОРМА:</vt:lpstr>
    </vt:vector>
  </TitlesOfParts>
  <Company>TNK-BP</Company>
  <LinksUpToDate>false</LinksUpToDate>
  <CharactersWithSpaces>5231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subject/>
  <dc:creator>Full Name</dc:creator>
  <cp:keywords/>
  <dc:description/>
  <cp:lastModifiedBy>Оздомиров Али Хасанович</cp:lastModifiedBy>
  <cp:revision>6</cp:revision>
  <cp:lastPrinted>2021-09-28T06:50:00Z</cp:lastPrinted>
  <dcterms:created xsi:type="dcterms:W3CDTF">2024-01-09T10:09:00Z</dcterms:created>
  <dcterms:modified xsi:type="dcterms:W3CDTF">2024-11-19T12:35:00Z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PNgFRNZKYY}X00002X16Om</vt:lpwstr>
  </property>
</Properties>
</file>